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C13" w:rsidRPr="00D71FD2" w:rsidRDefault="00F70C13" w:rsidP="00EB7E8F">
      <w:pPr>
        <w:spacing w:line="360" w:lineRule="auto"/>
        <w:jc w:val="center"/>
        <w:rPr>
          <w:rFonts w:ascii="Arial" w:hAnsi="Arial" w:cs="Arial"/>
          <w:b/>
          <w:sz w:val="28"/>
          <w:szCs w:val="28"/>
        </w:rPr>
      </w:pPr>
      <w:r w:rsidRPr="00D71FD2">
        <w:rPr>
          <w:rFonts w:ascii="Arial" w:hAnsi="Arial" w:cs="Arial"/>
          <w:b/>
          <w:sz w:val="28"/>
          <w:szCs w:val="28"/>
        </w:rPr>
        <w:t>BİLGİ NOTU</w:t>
      </w:r>
    </w:p>
    <w:p w:rsidR="00F70C13" w:rsidRPr="00D71FD2" w:rsidRDefault="00F70C13" w:rsidP="00EB7E8F">
      <w:pPr>
        <w:spacing w:line="360" w:lineRule="auto"/>
        <w:jc w:val="both"/>
        <w:rPr>
          <w:rFonts w:ascii="Arial" w:hAnsi="Arial" w:cs="Arial"/>
          <w:b/>
          <w:sz w:val="24"/>
          <w:szCs w:val="24"/>
        </w:rPr>
      </w:pPr>
    </w:p>
    <w:p w:rsidR="00F70C13" w:rsidRPr="00C95436" w:rsidRDefault="00F70C13" w:rsidP="00EB7E8F">
      <w:pPr>
        <w:tabs>
          <w:tab w:val="left" w:pos="1418"/>
          <w:tab w:val="left" w:pos="1560"/>
        </w:tabs>
        <w:spacing w:line="360" w:lineRule="auto"/>
        <w:jc w:val="both"/>
        <w:rPr>
          <w:rFonts w:ascii="Arial" w:eastAsia="Times New Roman" w:hAnsi="Arial" w:cs="Arial"/>
          <w:sz w:val="24"/>
          <w:szCs w:val="24"/>
          <w:lang w:eastAsia="tr-TR"/>
        </w:rPr>
      </w:pPr>
      <w:r w:rsidRPr="00D71FD2">
        <w:rPr>
          <w:rFonts w:ascii="Arial" w:hAnsi="Arial" w:cs="Arial"/>
          <w:b/>
          <w:sz w:val="24"/>
          <w:szCs w:val="24"/>
        </w:rPr>
        <w:t>KONU</w:t>
      </w:r>
      <w:r w:rsidRPr="00D71FD2">
        <w:rPr>
          <w:rFonts w:ascii="Arial" w:hAnsi="Arial" w:cs="Arial"/>
          <w:b/>
          <w:sz w:val="24"/>
          <w:szCs w:val="24"/>
        </w:rPr>
        <w:tab/>
      </w:r>
      <w:r w:rsidRPr="00D71FD2">
        <w:rPr>
          <w:rFonts w:ascii="Arial" w:hAnsi="Arial" w:cs="Arial"/>
          <w:sz w:val="24"/>
          <w:szCs w:val="24"/>
        </w:rPr>
        <w:t xml:space="preserve">: </w:t>
      </w:r>
      <w:r w:rsidR="00C95436" w:rsidRPr="00C95436">
        <w:rPr>
          <w:rFonts w:ascii="Arial" w:hAnsi="Arial" w:cs="Arial"/>
          <w:sz w:val="24"/>
          <w:szCs w:val="24"/>
        </w:rPr>
        <w:t>Ayakta Teşhis ve Tedavi Yapılan Özel Sağlık Kuruluşları H</w:t>
      </w:r>
      <w:r w:rsidR="00C95436">
        <w:rPr>
          <w:rFonts w:ascii="Arial" w:hAnsi="Arial" w:cs="Arial"/>
          <w:sz w:val="24"/>
          <w:szCs w:val="24"/>
        </w:rPr>
        <w:t>akkında Yönetmelikte Değişiklik</w:t>
      </w:r>
      <w:r w:rsidR="00C95436" w:rsidRPr="00C95436">
        <w:rPr>
          <w:rFonts w:ascii="Arial" w:hAnsi="Arial" w:cs="Arial"/>
          <w:sz w:val="24"/>
          <w:szCs w:val="24"/>
        </w:rPr>
        <w:t>.</w:t>
      </w:r>
    </w:p>
    <w:p w:rsidR="00F70C13" w:rsidRDefault="00F70C13" w:rsidP="006B4983">
      <w:pPr>
        <w:pStyle w:val="2-OrtaBaslk"/>
        <w:tabs>
          <w:tab w:val="left" w:pos="1418"/>
        </w:tabs>
        <w:spacing w:after="200" w:line="360" w:lineRule="auto"/>
        <w:jc w:val="both"/>
        <w:rPr>
          <w:rFonts w:ascii="Arial" w:hAnsi="Arial" w:cs="Arial"/>
          <w:b w:val="0"/>
          <w:sz w:val="24"/>
          <w:szCs w:val="24"/>
          <w:lang w:eastAsia="tr-TR"/>
        </w:rPr>
      </w:pPr>
    </w:p>
    <w:p w:rsidR="00F5017D" w:rsidRDefault="005C48DF" w:rsidP="006B4983">
      <w:pPr>
        <w:pStyle w:val="2-OrtaBaslk"/>
        <w:tabs>
          <w:tab w:val="left" w:pos="1418"/>
        </w:tabs>
        <w:spacing w:after="200" w:line="360" w:lineRule="auto"/>
        <w:jc w:val="both"/>
        <w:rPr>
          <w:rFonts w:ascii="Arial" w:hAnsi="Arial" w:cs="Arial"/>
          <w:b w:val="0"/>
          <w:color w:val="000000"/>
          <w:sz w:val="24"/>
          <w:szCs w:val="24"/>
          <w:lang w:eastAsia="tr-TR"/>
        </w:rPr>
      </w:pPr>
      <w:r w:rsidRPr="005C48DF">
        <w:rPr>
          <w:rFonts w:ascii="Arial" w:hAnsi="Arial" w:cs="Arial"/>
          <w:b w:val="0"/>
          <w:i/>
          <w:sz w:val="24"/>
          <w:szCs w:val="24"/>
        </w:rPr>
        <w:t>Ayakta Teşhis ve Tedavi Yapılan Özel Sağlık Kuruluşları Hakkında Yönetmelikte Değişiklik Yapılmasına Dair Yönetmelik</w:t>
      </w:r>
      <w:r w:rsidRPr="005C48DF">
        <w:rPr>
          <w:rFonts w:ascii="Arial" w:hAnsi="Arial" w:cs="Arial"/>
          <w:b w:val="0"/>
          <w:sz w:val="24"/>
          <w:szCs w:val="24"/>
        </w:rPr>
        <w:t xml:space="preserve"> </w:t>
      </w:r>
      <w:r w:rsidR="0060595F">
        <w:rPr>
          <w:rFonts w:ascii="Arial" w:hAnsi="Arial" w:cs="Arial"/>
          <w:b w:val="0"/>
          <w:sz w:val="24"/>
          <w:szCs w:val="24"/>
          <w:lang w:eastAsia="tr-TR"/>
        </w:rPr>
        <w:t>Resmî Gazete’nin 2</w:t>
      </w:r>
      <w:r w:rsidR="00540291">
        <w:rPr>
          <w:rFonts w:ascii="Arial" w:hAnsi="Arial" w:cs="Arial"/>
          <w:b w:val="0"/>
          <w:sz w:val="24"/>
          <w:szCs w:val="24"/>
          <w:lang w:eastAsia="tr-TR"/>
        </w:rPr>
        <w:t xml:space="preserve">1 </w:t>
      </w:r>
      <w:r w:rsidR="0060595F">
        <w:rPr>
          <w:rFonts w:ascii="Arial" w:hAnsi="Arial" w:cs="Arial"/>
          <w:b w:val="0"/>
          <w:sz w:val="24"/>
          <w:szCs w:val="24"/>
          <w:lang w:eastAsia="tr-TR"/>
        </w:rPr>
        <w:t>Mart</w:t>
      </w:r>
      <w:r w:rsidRPr="005C48DF">
        <w:rPr>
          <w:rFonts w:ascii="Arial" w:hAnsi="Arial" w:cs="Arial"/>
          <w:b w:val="0"/>
          <w:sz w:val="24"/>
          <w:szCs w:val="24"/>
          <w:lang w:eastAsia="tr-TR"/>
        </w:rPr>
        <w:t xml:space="preserve"> 201</w:t>
      </w:r>
      <w:r w:rsidR="0060595F">
        <w:rPr>
          <w:rFonts w:ascii="Arial" w:hAnsi="Arial" w:cs="Arial"/>
          <w:b w:val="0"/>
          <w:sz w:val="24"/>
          <w:szCs w:val="24"/>
          <w:lang w:eastAsia="tr-TR"/>
        </w:rPr>
        <w:t>4</w:t>
      </w:r>
      <w:r w:rsidRPr="005C48DF">
        <w:rPr>
          <w:rFonts w:ascii="Arial" w:hAnsi="Arial" w:cs="Arial"/>
          <w:b w:val="0"/>
          <w:sz w:val="24"/>
          <w:szCs w:val="24"/>
          <w:lang w:eastAsia="tr-TR"/>
        </w:rPr>
        <w:t xml:space="preserve"> tarih ve 28</w:t>
      </w:r>
      <w:r w:rsidR="0060595F">
        <w:rPr>
          <w:rFonts w:ascii="Arial" w:hAnsi="Arial" w:cs="Arial"/>
          <w:b w:val="0"/>
          <w:sz w:val="24"/>
          <w:szCs w:val="24"/>
          <w:lang w:eastAsia="tr-TR"/>
        </w:rPr>
        <w:t>948</w:t>
      </w:r>
      <w:r w:rsidRPr="005C48DF">
        <w:rPr>
          <w:rFonts w:ascii="Arial" w:hAnsi="Arial" w:cs="Arial"/>
          <w:b w:val="0"/>
          <w:sz w:val="24"/>
          <w:szCs w:val="24"/>
          <w:lang w:eastAsia="tr-TR"/>
        </w:rPr>
        <w:t xml:space="preserve"> sayılı </w:t>
      </w:r>
      <w:r w:rsidR="00BD3B1B">
        <w:rPr>
          <w:rFonts w:ascii="Arial" w:hAnsi="Arial" w:cs="Arial"/>
          <w:b w:val="0"/>
          <w:sz w:val="24"/>
          <w:szCs w:val="24"/>
          <w:lang w:eastAsia="tr-TR"/>
        </w:rPr>
        <w:t xml:space="preserve">bugünkü </w:t>
      </w:r>
      <w:r w:rsidRPr="005C48DF">
        <w:rPr>
          <w:rFonts w:ascii="Arial" w:hAnsi="Arial" w:cs="Arial"/>
          <w:b w:val="0"/>
          <w:sz w:val="24"/>
          <w:szCs w:val="24"/>
          <w:lang w:eastAsia="tr-TR"/>
        </w:rPr>
        <w:t xml:space="preserve">nüshasında </w:t>
      </w:r>
      <w:r w:rsidRPr="005C48DF">
        <w:rPr>
          <w:rFonts w:ascii="Arial" w:hAnsi="Arial" w:cs="Arial"/>
          <w:b w:val="0"/>
          <w:color w:val="000000"/>
          <w:sz w:val="24"/>
          <w:szCs w:val="24"/>
          <w:lang w:eastAsia="tr-TR"/>
        </w:rPr>
        <w:t xml:space="preserve">yayımlanarak yürürlüğe girmiştir. </w:t>
      </w:r>
      <w:r w:rsidR="00583F95">
        <w:rPr>
          <w:rFonts w:ascii="Arial" w:hAnsi="Arial" w:cs="Arial"/>
          <w:b w:val="0"/>
          <w:color w:val="000000"/>
          <w:sz w:val="24"/>
          <w:szCs w:val="24"/>
          <w:lang w:eastAsia="tr-TR"/>
        </w:rPr>
        <w:t>Değiş</w:t>
      </w:r>
      <w:r w:rsidR="00F5017D">
        <w:rPr>
          <w:rFonts w:ascii="Arial" w:hAnsi="Arial" w:cs="Arial"/>
          <w:b w:val="0"/>
          <w:color w:val="000000"/>
          <w:sz w:val="24"/>
          <w:szCs w:val="24"/>
          <w:lang w:eastAsia="tr-TR"/>
        </w:rPr>
        <w:t>iklik metni ekte sunulmaktadır.</w:t>
      </w:r>
    </w:p>
    <w:p w:rsidR="00DF7D8E" w:rsidRDefault="005C48DF" w:rsidP="006B4983">
      <w:pPr>
        <w:pStyle w:val="2-OrtaBaslk"/>
        <w:tabs>
          <w:tab w:val="left" w:pos="1418"/>
        </w:tabs>
        <w:spacing w:after="200" w:line="360" w:lineRule="auto"/>
        <w:jc w:val="both"/>
        <w:rPr>
          <w:rFonts w:ascii="Arial" w:hAnsi="Arial" w:cs="Arial"/>
          <w:b w:val="0"/>
          <w:color w:val="000000"/>
          <w:sz w:val="24"/>
          <w:szCs w:val="24"/>
          <w:lang w:eastAsia="tr-TR"/>
        </w:rPr>
      </w:pPr>
      <w:r w:rsidRPr="005C48DF">
        <w:rPr>
          <w:rFonts w:ascii="Arial" w:hAnsi="Arial" w:cs="Arial"/>
          <w:b w:val="0"/>
          <w:color w:val="000000"/>
          <w:sz w:val="24"/>
          <w:szCs w:val="24"/>
          <w:lang w:eastAsia="tr-TR"/>
        </w:rPr>
        <w:t>Yönetmelikle ilgili olarak 2011 yılından bu yana tarafınıza 336, 340, 342, 347, 359</w:t>
      </w:r>
      <w:r w:rsidR="002514FC">
        <w:rPr>
          <w:rFonts w:ascii="Arial" w:hAnsi="Arial" w:cs="Arial"/>
          <w:b w:val="0"/>
          <w:color w:val="000000"/>
          <w:sz w:val="24"/>
          <w:szCs w:val="24"/>
          <w:lang w:eastAsia="tr-TR"/>
        </w:rPr>
        <w:t xml:space="preserve">, </w:t>
      </w:r>
      <w:r w:rsidR="0060595F">
        <w:rPr>
          <w:rFonts w:ascii="Arial" w:hAnsi="Arial" w:cs="Arial"/>
          <w:b w:val="0"/>
          <w:color w:val="000000"/>
          <w:sz w:val="24"/>
          <w:szCs w:val="24"/>
          <w:lang w:eastAsia="tr-TR"/>
        </w:rPr>
        <w:t>362,</w:t>
      </w:r>
      <w:r w:rsidR="002514FC">
        <w:rPr>
          <w:rFonts w:ascii="Arial" w:hAnsi="Arial" w:cs="Arial"/>
          <w:b w:val="0"/>
          <w:color w:val="000000"/>
          <w:sz w:val="24"/>
          <w:szCs w:val="24"/>
          <w:lang w:eastAsia="tr-TR"/>
        </w:rPr>
        <w:t xml:space="preserve"> 368</w:t>
      </w:r>
      <w:r w:rsidR="0060595F">
        <w:rPr>
          <w:rFonts w:ascii="Arial" w:hAnsi="Arial" w:cs="Arial"/>
          <w:b w:val="0"/>
          <w:color w:val="000000"/>
          <w:sz w:val="24"/>
          <w:szCs w:val="24"/>
          <w:lang w:eastAsia="tr-TR"/>
        </w:rPr>
        <w:t xml:space="preserve"> ve 404</w:t>
      </w:r>
      <w:r w:rsidR="002514FC">
        <w:rPr>
          <w:rFonts w:ascii="Arial" w:hAnsi="Arial" w:cs="Arial"/>
          <w:b w:val="0"/>
          <w:color w:val="000000"/>
          <w:sz w:val="24"/>
          <w:szCs w:val="24"/>
          <w:lang w:eastAsia="tr-TR"/>
        </w:rPr>
        <w:t xml:space="preserve"> </w:t>
      </w:r>
      <w:r w:rsidRPr="005C48DF">
        <w:rPr>
          <w:rFonts w:ascii="Arial" w:hAnsi="Arial" w:cs="Arial"/>
          <w:b w:val="0"/>
          <w:color w:val="000000"/>
          <w:sz w:val="24"/>
          <w:szCs w:val="24"/>
          <w:lang w:eastAsia="tr-TR"/>
        </w:rPr>
        <w:t>sayılı bilgi notları gönder</w:t>
      </w:r>
      <w:r w:rsidR="00DF7D8E">
        <w:rPr>
          <w:rFonts w:ascii="Arial" w:hAnsi="Arial" w:cs="Arial"/>
          <w:b w:val="0"/>
          <w:color w:val="000000"/>
          <w:sz w:val="24"/>
          <w:szCs w:val="24"/>
          <w:lang w:eastAsia="tr-TR"/>
        </w:rPr>
        <w:t>ilmişti.</w:t>
      </w:r>
    </w:p>
    <w:p w:rsidR="00BD3B1B" w:rsidRDefault="00DF7D8E" w:rsidP="006B4983">
      <w:pPr>
        <w:pStyle w:val="2-OrtaBaslk"/>
        <w:tabs>
          <w:tab w:val="left" w:pos="1418"/>
        </w:tabs>
        <w:spacing w:after="200" w:line="360" w:lineRule="auto"/>
        <w:jc w:val="both"/>
        <w:rPr>
          <w:rFonts w:ascii="Arial" w:hAnsi="Arial" w:cs="Arial"/>
          <w:b w:val="0"/>
          <w:color w:val="000000"/>
          <w:sz w:val="24"/>
          <w:szCs w:val="24"/>
          <w:lang w:eastAsia="tr-TR"/>
        </w:rPr>
      </w:pPr>
      <w:r>
        <w:rPr>
          <w:rFonts w:ascii="Arial" w:hAnsi="Arial" w:cs="Arial"/>
          <w:b w:val="0"/>
          <w:color w:val="000000"/>
          <w:sz w:val="24"/>
          <w:szCs w:val="24"/>
          <w:lang w:eastAsia="tr-TR"/>
        </w:rPr>
        <w:t>Yapılan değişiklikler</w:t>
      </w:r>
      <w:r w:rsidR="00AA5ACB">
        <w:rPr>
          <w:rFonts w:ascii="Arial" w:hAnsi="Arial" w:cs="Arial"/>
          <w:b w:val="0"/>
          <w:color w:val="000000"/>
          <w:sz w:val="24"/>
          <w:szCs w:val="24"/>
          <w:lang w:eastAsia="tr-TR"/>
        </w:rPr>
        <w:t>i gösteren karşılaştırmalı tablo aşağıda yer almaktadır.</w:t>
      </w:r>
    </w:p>
    <w:tbl>
      <w:tblPr>
        <w:tblStyle w:val="TabloKlavuzu"/>
        <w:tblW w:w="9088" w:type="dxa"/>
        <w:tblLook w:val="04A0" w:firstRow="1" w:lastRow="0" w:firstColumn="1" w:lastColumn="0" w:noHBand="0" w:noVBand="1"/>
      </w:tblPr>
      <w:tblGrid>
        <w:gridCol w:w="584"/>
        <w:gridCol w:w="4252"/>
        <w:gridCol w:w="4252"/>
      </w:tblGrid>
      <w:tr w:rsidR="00E679E0" w:rsidRPr="005C70BF" w:rsidTr="001D0CC1">
        <w:trPr>
          <w:tblHeader/>
        </w:trPr>
        <w:tc>
          <w:tcPr>
            <w:tcW w:w="584" w:type="dxa"/>
            <w:vAlign w:val="center"/>
          </w:tcPr>
          <w:p w:rsidR="00E679E0" w:rsidRPr="005C70BF" w:rsidRDefault="00F5017D" w:rsidP="005B6AE3">
            <w:pPr>
              <w:pStyle w:val="2-OrtaBaslk"/>
              <w:tabs>
                <w:tab w:val="left" w:pos="1418"/>
              </w:tabs>
              <w:rPr>
                <w:rFonts w:ascii="Arial" w:hAnsi="Arial" w:cs="Arial"/>
                <w:color w:val="000000"/>
                <w:sz w:val="22"/>
                <w:szCs w:val="22"/>
                <w:lang w:eastAsia="tr-TR"/>
              </w:rPr>
            </w:pPr>
            <w:r>
              <w:rPr>
                <w:rFonts w:ascii="Arial" w:hAnsi="Arial" w:cs="Arial"/>
                <w:color w:val="000000"/>
                <w:sz w:val="22"/>
                <w:szCs w:val="22"/>
                <w:lang w:eastAsia="tr-TR"/>
              </w:rPr>
              <w:t>Md</w:t>
            </w:r>
            <w:bookmarkStart w:id="0" w:name="_GoBack"/>
            <w:bookmarkEnd w:id="0"/>
          </w:p>
        </w:tc>
        <w:tc>
          <w:tcPr>
            <w:tcW w:w="4252" w:type="dxa"/>
          </w:tcPr>
          <w:p w:rsidR="00E679E0" w:rsidRPr="005C70BF" w:rsidRDefault="00E679E0" w:rsidP="005C70BF">
            <w:pPr>
              <w:pStyle w:val="2-OrtaBaslk"/>
              <w:tabs>
                <w:tab w:val="left" w:pos="1418"/>
              </w:tabs>
              <w:rPr>
                <w:rFonts w:ascii="Arial" w:hAnsi="Arial" w:cs="Arial"/>
                <w:color w:val="000000"/>
                <w:sz w:val="22"/>
                <w:szCs w:val="22"/>
                <w:lang w:eastAsia="tr-TR"/>
              </w:rPr>
            </w:pPr>
            <w:r w:rsidRPr="005C70BF">
              <w:rPr>
                <w:rFonts w:ascii="Arial" w:hAnsi="Arial" w:cs="Arial"/>
                <w:color w:val="000000"/>
                <w:sz w:val="22"/>
                <w:szCs w:val="22"/>
                <w:lang w:eastAsia="tr-TR"/>
              </w:rPr>
              <w:t>DEĞİŞİKLİK ÖNCESİ</w:t>
            </w:r>
          </w:p>
        </w:tc>
        <w:tc>
          <w:tcPr>
            <w:tcW w:w="4252" w:type="dxa"/>
          </w:tcPr>
          <w:p w:rsidR="00E679E0" w:rsidRPr="005C70BF" w:rsidRDefault="00E679E0" w:rsidP="005C70BF">
            <w:pPr>
              <w:pStyle w:val="2-OrtaBaslk"/>
              <w:tabs>
                <w:tab w:val="left" w:pos="1418"/>
              </w:tabs>
              <w:rPr>
                <w:rFonts w:ascii="Arial" w:hAnsi="Arial" w:cs="Arial"/>
                <w:color w:val="000000"/>
                <w:sz w:val="22"/>
                <w:szCs w:val="22"/>
                <w:lang w:eastAsia="tr-TR"/>
              </w:rPr>
            </w:pPr>
            <w:r w:rsidRPr="005C70BF">
              <w:rPr>
                <w:rFonts w:ascii="Arial" w:hAnsi="Arial" w:cs="Arial"/>
                <w:color w:val="000000"/>
                <w:sz w:val="22"/>
                <w:szCs w:val="22"/>
                <w:lang w:eastAsia="tr-TR"/>
              </w:rPr>
              <w:t>DEĞİŞİKLİK SONRASI</w:t>
            </w:r>
          </w:p>
        </w:tc>
      </w:tr>
      <w:tr w:rsidR="00E679E0" w:rsidRPr="005C70BF" w:rsidTr="001D0CC1">
        <w:tc>
          <w:tcPr>
            <w:tcW w:w="584" w:type="dxa"/>
            <w:vAlign w:val="center"/>
          </w:tcPr>
          <w:p w:rsidR="00E679E0" w:rsidRPr="005C70BF" w:rsidRDefault="001923FF" w:rsidP="005B6AE3">
            <w:pPr>
              <w:shd w:val="clear" w:color="auto" w:fill="FFFFFF"/>
              <w:jc w:val="center"/>
              <w:rPr>
                <w:rFonts w:ascii="Arial" w:eastAsia="Times New Roman" w:hAnsi="Arial" w:cs="Arial"/>
                <w:b/>
                <w:bCs/>
                <w:color w:val="1C283D"/>
                <w:lang w:eastAsia="tr-TR"/>
              </w:rPr>
            </w:pPr>
            <w:r w:rsidRPr="005C70BF">
              <w:rPr>
                <w:rFonts w:ascii="Arial" w:eastAsia="Times New Roman" w:hAnsi="Arial" w:cs="Arial"/>
                <w:b/>
                <w:bCs/>
                <w:color w:val="1C283D"/>
                <w:lang w:eastAsia="tr-TR"/>
              </w:rPr>
              <w:t>1</w:t>
            </w:r>
          </w:p>
        </w:tc>
        <w:tc>
          <w:tcPr>
            <w:tcW w:w="4252" w:type="dxa"/>
          </w:tcPr>
          <w:p w:rsidR="00E679E0" w:rsidRPr="005C70BF" w:rsidRDefault="00E679E0"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t>Poliklinik ve muayenehane</w:t>
            </w:r>
          </w:p>
          <w:p w:rsidR="00E679E0" w:rsidRPr="005C70BF" w:rsidRDefault="00E679E0"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t>MADDE 7 –</w:t>
            </w:r>
            <w:r w:rsidR="00541463" w:rsidRPr="005C70BF">
              <w:rPr>
                <w:rFonts w:ascii="Arial" w:eastAsia="Times New Roman" w:hAnsi="Arial" w:cs="Arial"/>
                <w:color w:val="1C283D"/>
                <w:lang w:eastAsia="tr-TR"/>
              </w:rPr>
              <w:t xml:space="preserve"> (1) </w:t>
            </w:r>
            <w:r w:rsidRPr="005C70BF">
              <w:rPr>
                <w:rFonts w:ascii="Arial" w:eastAsia="Times New Roman" w:hAnsi="Arial" w:cs="Arial"/>
                <w:color w:val="1C283D"/>
                <w:lang w:eastAsia="tr-TR"/>
              </w:rPr>
              <w:t>A tipi poliklinik, en az iki tabip tarafından müştereken açılabilen ve işletilebilen, hizmet birimleri doğrudan birbiriyle bağlantılı olacak şekilde oluşturulan ve bu Yönetmelik ile belirlenen asgari şartları taşıyan; B tipi poliklinik ise en az iki tabip tarafından müştereken işletilebilen sağlık kuruluşudur.</w:t>
            </w:r>
          </w:p>
          <w:p w:rsidR="00E679E0" w:rsidRPr="005C70BF" w:rsidRDefault="00E679E0" w:rsidP="005C70BF">
            <w:pPr>
              <w:jc w:val="both"/>
              <w:rPr>
                <w:rFonts w:ascii="Arial" w:eastAsia="Times New Roman" w:hAnsi="Arial" w:cs="Arial"/>
                <w:b/>
                <w:bCs/>
                <w:color w:val="060606"/>
                <w:lang w:eastAsia="tr-TR"/>
              </w:rPr>
            </w:pPr>
          </w:p>
        </w:tc>
        <w:tc>
          <w:tcPr>
            <w:tcW w:w="4252" w:type="dxa"/>
          </w:tcPr>
          <w:p w:rsidR="00541463" w:rsidRPr="005C70BF" w:rsidRDefault="00541463"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t>Poliklinik ve muayenehane</w:t>
            </w:r>
          </w:p>
          <w:p w:rsidR="00E679E0" w:rsidRPr="005C70BF" w:rsidRDefault="00541463" w:rsidP="005C70BF">
            <w:pPr>
              <w:jc w:val="both"/>
              <w:rPr>
                <w:rFonts w:ascii="Arial" w:eastAsia="Times New Roman" w:hAnsi="Arial" w:cs="Arial"/>
                <w:b/>
                <w:bCs/>
                <w:color w:val="060606"/>
                <w:lang w:eastAsia="tr-TR"/>
              </w:rPr>
            </w:pPr>
            <w:r w:rsidRPr="005C70BF">
              <w:rPr>
                <w:rFonts w:ascii="Arial" w:eastAsia="Times New Roman" w:hAnsi="Arial" w:cs="Arial"/>
                <w:b/>
                <w:bCs/>
                <w:color w:val="1C283D"/>
                <w:lang w:eastAsia="tr-TR"/>
              </w:rPr>
              <w:t>MADDE 7 –</w:t>
            </w:r>
            <w:r w:rsidR="00BE1C49" w:rsidRPr="005C70BF">
              <w:rPr>
                <w:rFonts w:ascii="Arial" w:eastAsia="Times New Roman" w:hAnsi="Arial" w:cs="Arial"/>
                <w:color w:val="1C283D"/>
                <w:lang w:eastAsia="tr-TR"/>
              </w:rPr>
              <w:t> (1)</w:t>
            </w:r>
            <w:r w:rsidRPr="005C70BF">
              <w:rPr>
                <w:rFonts w:ascii="Arial" w:eastAsia="Times New Roman" w:hAnsi="Arial" w:cs="Arial"/>
                <w:b/>
                <w:bCs/>
                <w:color w:val="1C283D"/>
                <w:lang w:eastAsia="tr-TR"/>
              </w:rPr>
              <w:t> </w:t>
            </w:r>
            <w:r w:rsidRPr="005C70BF">
              <w:rPr>
                <w:rFonts w:ascii="Arial" w:eastAsia="Times New Roman" w:hAnsi="Arial" w:cs="Arial"/>
                <w:color w:val="1C283D"/>
                <w:lang w:eastAsia="tr-TR"/>
              </w:rPr>
              <w:t>A tipi poliklinik, en az iki tabip tarafından müşterek</w:t>
            </w:r>
            <w:r w:rsidR="00BE1C49" w:rsidRPr="005C70BF">
              <w:rPr>
                <w:rFonts w:ascii="Arial" w:eastAsia="Times New Roman" w:hAnsi="Arial" w:cs="Arial"/>
                <w:color w:val="1C283D"/>
                <w:lang w:eastAsia="tr-TR"/>
              </w:rPr>
              <w:t xml:space="preserve">en açılabilen ve işletilebilen, </w:t>
            </w:r>
            <w:r w:rsidRPr="005C70BF">
              <w:rPr>
                <w:rFonts w:ascii="Arial" w:eastAsia="Times New Roman" w:hAnsi="Arial" w:cs="Arial"/>
                <w:color w:val="1C283D"/>
                <w:lang w:eastAsia="tr-TR"/>
              </w:rPr>
              <w:t xml:space="preserve">hizmet birimleri doğrudan birbiriyle bağlantılı olacak şekilde oluşturulan ve bu Yönetmelik ile belirlenen asgari şartları taşıyan; B tipi poliklinik ise en az iki tabip tarafından müştereken işletilebilen sağlık kuruluşudur. </w:t>
            </w:r>
            <w:r w:rsidR="00E679E0" w:rsidRPr="005C70BF">
              <w:rPr>
                <w:rFonts w:ascii="Arial" w:eastAsia="Times New Roman" w:hAnsi="Arial" w:cs="Arial"/>
                <w:color w:val="FF0000"/>
                <w:lang w:eastAsia="tr-TR"/>
              </w:rPr>
              <w:t>Poliklinikte asgari iki tabip kadrosu bulunur.</w:t>
            </w:r>
          </w:p>
        </w:tc>
      </w:tr>
      <w:tr w:rsidR="00E679E0" w:rsidRPr="005C70BF" w:rsidTr="001D0CC1">
        <w:tc>
          <w:tcPr>
            <w:tcW w:w="584" w:type="dxa"/>
            <w:vAlign w:val="center"/>
          </w:tcPr>
          <w:p w:rsidR="00E679E0" w:rsidRPr="005C70BF" w:rsidRDefault="001923FF" w:rsidP="005B6AE3">
            <w:pPr>
              <w:jc w:val="center"/>
              <w:rPr>
                <w:rFonts w:ascii="Arial" w:eastAsia="Times New Roman" w:hAnsi="Arial" w:cs="Arial"/>
                <w:b/>
                <w:bCs/>
                <w:color w:val="060606"/>
                <w:lang w:eastAsia="tr-TR"/>
              </w:rPr>
            </w:pPr>
            <w:r w:rsidRPr="005C70BF">
              <w:rPr>
                <w:rFonts w:ascii="Arial" w:eastAsia="Times New Roman" w:hAnsi="Arial" w:cs="Arial"/>
                <w:b/>
                <w:bCs/>
                <w:color w:val="060606"/>
                <w:lang w:eastAsia="tr-TR"/>
              </w:rPr>
              <w:t>2</w:t>
            </w:r>
          </w:p>
        </w:tc>
        <w:tc>
          <w:tcPr>
            <w:tcW w:w="4252" w:type="dxa"/>
          </w:tcPr>
          <w:p w:rsidR="001923FF" w:rsidRPr="005C70BF" w:rsidRDefault="001923FF"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t>Laboratuvar ve müessese</w:t>
            </w:r>
          </w:p>
          <w:p w:rsidR="001923FF" w:rsidRPr="005C70BF" w:rsidRDefault="001923FF"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t>MA</w:t>
            </w:r>
            <w:r w:rsidR="00541463" w:rsidRPr="005C70BF">
              <w:rPr>
                <w:rFonts w:ascii="Arial" w:eastAsia="Times New Roman" w:hAnsi="Arial" w:cs="Arial"/>
                <w:b/>
                <w:bCs/>
                <w:color w:val="1C283D"/>
                <w:lang w:eastAsia="tr-TR"/>
              </w:rPr>
              <w:t>DDE 7/A –</w:t>
            </w:r>
            <w:r w:rsidRPr="005C70BF">
              <w:rPr>
                <w:rFonts w:ascii="Arial" w:eastAsia="Times New Roman" w:hAnsi="Arial" w:cs="Arial"/>
                <w:b/>
                <w:bCs/>
                <w:color w:val="1C283D"/>
                <w:lang w:eastAsia="tr-TR"/>
              </w:rPr>
              <w:t xml:space="preserve"> …</w:t>
            </w:r>
          </w:p>
          <w:p w:rsidR="00E679E0" w:rsidRPr="0065770D" w:rsidRDefault="001923FF" w:rsidP="0065770D">
            <w:pPr>
              <w:shd w:val="clear" w:color="auto" w:fill="FFFFFF"/>
              <w:jc w:val="both"/>
              <w:rPr>
                <w:rFonts w:ascii="Arial" w:eastAsia="Times New Roman" w:hAnsi="Arial" w:cs="Arial"/>
                <w:color w:val="1C283D"/>
                <w:lang w:eastAsia="tr-TR"/>
              </w:rPr>
            </w:pPr>
            <w:r w:rsidRPr="005C70BF">
              <w:rPr>
                <w:rFonts w:ascii="Arial" w:eastAsia="Times New Roman" w:hAnsi="Arial" w:cs="Arial"/>
                <w:color w:val="1C283D"/>
                <w:lang w:eastAsia="tr-TR"/>
              </w:rPr>
              <w:t>(5) Tıp merkezi veya poliklinik bünyesinde açılacak laboratuvar ve müesseseler 25 inci maddeye göre faaliyet göst</w:t>
            </w:r>
            <w:r w:rsidR="0065770D">
              <w:rPr>
                <w:rFonts w:ascii="Arial" w:eastAsia="Times New Roman" w:hAnsi="Arial" w:cs="Arial"/>
                <w:color w:val="1C283D"/>
                <w:lang w:eastAsia="tr-TR"/>
              </w:rPr>
              <w:t>erir.</w:t>
            </w:r>
          </w:p>
        </w:tc>
        <w:tc>
          <w:tcPr>
            <w:tcW w:w="4252" w:type="dxa"/>
          </w:tcPr>
          <w:p w:rsidR="001923FF" w:rsidRPr="005C70BF" w:rsidRDefault="001923FF"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t>Laboratuvar ve müessese</w:t>
            </w:r>
          </w:p>
          <w:p w:rsidR="00541463" w:rsidRPr="005C70BF" w:rsidRDefault="001923FF"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t>MA</w:t>
            </w:r>
            <w:r w:rsidR="00BE1C49" w:rsidRPr="005C70BF">
              <w:rPr>
                <w:rFonts w:ascii="Arial" w:eastAsia="Times New Roman" w:hAnsi="Arial" w:cs="Arial"/>
                <w:b/>
                <w:bCs/>
                <w:color w:val="1C283D"/>
                <w:lang w:eastAsia="tr-TR"/>
              </w:rPr>
              <w:t>DDE 7/A –</w:t>
            </w:r>
            <w:r w:rsidRPr="005C70BF">
              <w:rPr>
                <w:rFonts w:ascii="Arial" w:eastAsia="Times New Roman" w:hAnsi="Arial" w:cs="Arial"/>
                <w:b/>
                <w:bCs/>
                <w:color w:val="1C283D"/>
                <w:lang w:eastAsia="tr-TR"/>
              </w:rPr>
              <w:t xml:space="preserve"> …</w:t>
            </w:r>
          </w:p>
          <w:p w:rsidR="00E679E0" w:rsidRPr="005C70BF" w:rsidRDefault="00E679E0"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color w:val="1C283D"/>
                <w:lang w:eastAsia="tr-TR"/>
              </w:rPr>
              <w:t xml:space="preserve">(5) </w:t>
            </w:r>
            <w:r w:rsidR="00BE1C49" w:rsidRPr="005C70BF">
              <w:rPr>
                <w:rFonts w:ascii="Arial" w:eastAsia="Times New Roman" w:hAnsi="Arial" w:cs="Arial"/>
                <w:lang w:eastAsia="tr-TR"/>
              </w:rPr>
              <w:t xml:space="preserve">Tıp </w:t>
            </w:r>
            <w:r w:rsidRPr="005C70BF">
              <w:rPr>
                <w:rFonts w:ascii="Arial" w:eastAsia="Times New Roman" w:hAnsi="Arial" w:cs="Arial"/>
                <w:lang w:eastAsia="tr-TR"/>
              </w:rPr>
              <w:t>merkezi veya</w:t>
            </w:r>
            <w:r w:rsidR="00BE1C49" w:rsidRPr="005C70BF">
              <w:rPr>
                <w:rFonts w:ascii="Arial" w:eastAsia="Times New Roman" w:hAnsi="Arial" w:cs="Arial"/>
                <w:lang w:eastAsia="tr-TR"/>
              </w:rPr>
              <w:t xml:space="preserve"> poliklinik bünyesinde açılacak </w:t>
            </w:r>
            <w:r w:rsidRPr="005C70BF">
              <w:rPr>
                <w:rFonts w:ascii="Arial" w:eastAsia="Times New Roman" w:hAnsi="Arial" w:cs="Arial"/>
                <w:lang w:eastAsia="tr-TR"/>
              </w:rPr>
              <w:t>m</w:t>
            </w:r>
            <w:r w:rsidR="00BE1C49" w:rsidRPr="005C70BF">
              <w:rPr>
                <w:rFonts w:ascii="Arial" w:eastAsia="Times New Roman" w:hAnsi="Arial" w:cs="Arial"/>
                <w:lang w:eastAsia="tr-TR"/>
              </w:rPr>
              <w:t xml:space="preserve">üesseseler 25 inci maddeye göre </w:t>
            </w:r>
            <w:r w:rsidRPr="005C70BF">
              <w:rPr>
                <w:rFonts w:ascii="Arial" w:eastAsia="Times New Roman" w:hAnsi="Arial" w:cs="Arial"/>
                <w:lang w:eastAsia="tr-TR"/>
              </w:rPr>
              <w:t>faaliyet gösterir. Tıbbi</w:t>
            </w:r>
            <w:r w:rsidR="00BE1C49" w:rsidRPr="005C70BF">
              <w:rPr>
                <w:rFonts w:ascii="Arial" w:eastAsia="Times New Roman" w:hAnsi="Arial" w:cs="Arial"/>
                <w:lang w:eastAsia="tr-TR"/>
              </w:rPr>
              <w:t xml:space="preserve"> laboratuvarlar ise 9/10/2013 </w:t>
            </w:r>
            <w:r w:rsidRPr="005C70BF">
              <w:rPr>
                <w:rFonts w:ascii="Arial" w:eastAsia="Times New Roman" w:hAnsi="Arial" w:cs="Arial"/>
                <w:lang w:eastAsia="tr-TR"/>
              </w:rPr>
              <w:t>tarihli ve 28790 sayılı Resmî Gazete’</w:t>
            </w:r>
            <w:r w:rsidR="00BE1C49" w:rsidRPr="005C70BF">
              <w:rPr>
                <w:rFonts w:ascii="Arial" w:eastAsia="Times New Roman" w:hAnsi="Arial" w:cs="Arial"/>
                <w:lang w:eastAsia="tr-TR"/>
              </w:rPr>
              <w:t xml:space="preserve">de </w:t>
            </w:r>
            <w:r w:rsidRPr="005C70BF">
              <w:rPr>
                <w:rFonts w:ascii="Arial" w:eastAsia="Times New Roman" w:hAnsi="Arial" w:cs="Arial"/>
                <w:lang w:eastAsia="tr-TR"/>
              </w:rPr>
              <w:t xml:space="preserve">yayımlanan Tıbbi </w:t>
            </w:r>
            <w:r w:rsidR="00962808" w:rsidRPr="005C70BF">
              <w:rPr>
                <w:rFonts w:ascii="Arial" w:eastAsia="Times New Roman" w:hAnsi="Arial" w:cs="Arial"/>
                <w:lang w:eastAsia="tr-TR"/>
              </w:rPr>
              <w:t xml:space="preserve">Laboratuvarlar </w:t>
            </w:r>
            <w:r w:rsidRPr="005C70BF">
              <w:rPr>
                <w:rFonts w:ascii="Arial" w:eastAsia="Times New Roman" w:hAnsi="Arial" w:cs="Arial"/>
                <w:lang w:eastAsia="tr-TR"/>
              </w:rPr>
              <w:t xml:space="preserve">Yönetmeliği kapsamında </w:t>
            </w:r>
            <w:r w:rsidR="00BE1C49" w:rsidRPr="005C70BF">
              <w:rPr>
                <w:rFonts w:ascii="Arial" w:eastAsia="Times New Roman" w:hAnsi="Arial" w:cs="Arial"/>
                <w:lang w:eastAsia="tr-TR"/>
              </w:rPr>
              <w:t xml:space="preserve">faaliyet </w:t>
            </w:r>
            <w:r w:rsidRPr="005C70BF">
              <w:rPr>
                <w:rFonts w:ascii="Arial" w:eastAsia="Times New Roman" w:hAnsi="Arial" w:cs="Arial"/>
                <w:lang w:eastAsia="tr-TR"/>
              </w:rPr>
              <w:t>gösterir.</w:t>
            </w:r>
          </w:p>
        </w:tc>
      </w:tr>
      <w:tr w:rsidR="00E679E0" w:rsidRPr="005C70BF" w:rsidTr="001D0CC1">
        <w:tc>
          <w:tcPr>
            <w:tcW w:w="584" w:type="dxa"/>
            <w:vAlign w:val="center"/>
          </w:tcPr>
          <w:p w:rsidR="00E679E0" w:rsidRPr="005C70BF" w:rsidRDefault="002A6BE9" w:rsidP="005B6AE3">
            <w:pPr>
              <w:jc w:val="center"/>
              <w:rPr>
                <w:rFonts w:ascii="Arial" w:eastAsia="Times New Roman" w:hAnsi="Arial" w:cs="Arial"/>
                <w:b/>
                <w:bCs/>
                <w:color w:val="060606"/>
                <w:lang w:eastAsia="tr-TR"/>
              </w:rPr>
            </w:pPr>
            <w:r w:rsidRPr="005C70BF">
              <w:rPr>
                <w:rFonts w:ascii="Arial" w:eastAsia="Times New Roman" w:hAnsi="Arial" w:cs="Arial"/>
                <w:b/>
                <w:bCs/>
                <w:color w:val="060606"/>
                <w:lang w:eastAsia="tr-TR"/>
              </w:rPr>
              <w:t>3</w:t>
            </w:r>
          </w:p>
        </w:tc>
        <w:tc>
          <w:tcPr>
            <w:tcW w:w="4252" w:type="dxa"/>
          </w:tcPr>
          <w:p w:rsidR="00EA6F5F" w:rsidRPr="005C70BF" w:rsidRDefault="00EA6F5F"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t>Sağlık kuruluşu açmaya ve işletmeye yetkili kişiler</w:t>
            </w:r>
          </w:p>
          <w:p w:rsidR="00EA6F5F" w:rsidRPr="005C70BF" w:rsidRDefault="00EA6F5F"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t>MADDE 8 –</w:t>
            </w:r>
            <w:r w:rsidRPr="005C70BF">
              <w:rPr>
                <w:rFonts w:ascii="Arial" w:eastAsia="Times New Roman" w:hAnsi="Arial" w:cs="Arial"/>
                <w:color w:val="1C283D"/>
                <w:lang w:eastAsia="tr-TR"/>
              </w:rPr>
              <w:t> …</w:t>
            </w:r>
          </w:p>
          <w:p w:rsidR="00EA6F5F" w:rsidRPr="005C70BF" w:rsidRDefault="00EA6F5F"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color w:val="1C283D"/>
                <w:lang w:eastAsia="tr-TR"/>
              </w:rPr>
              <w:t>(2) Poliklinik, mesleğini serbest icra etmek hak ve yetkisi olan tabipler tarafından müşterek halde, sadece o poliklinik bünyesinde meslek icra etmek şartıyla açılır.</w:t>
            </w:r>
          </w:p>
          <w:p w:rsidR="00EA6F5F" w:rsidRPr="005C70BF" w:rsidRDefault="00EA6F5F"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color w:val="1C283D"/>
                <w:lang w:eastAsia="tr-TR"/>
              </w:rPr>
              <w:lastRenderedPageBreak/>
              <w:t>…</w:t>
            </w:r>
          </w:p>
          <w:p w:rsidR="00E679E0" w:rsidRPr="005C70BF" w:rsidRDefault="00EA6F5F"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color w:val="1C283D"/>
                <w:lang w:eastAsia="tr-TR"/>
              </w:rPr>
              <w:t xml:space="preserve">(4) Poliklinik ortaklarından olan bir tabibin ölümü ve iki veya daha fazla tabibin poliklinik faaliyetlerini devam ettirmeleri halinde üçüncü fıkraya göre işlem yapılır. Tek tabip kalması halinde, üç ay içinde tabip ortak bulunamaz ise poliklinik faaliyetine son verilir </w:t>
            </w:r>
            <w:r w:rsidR="005C70BF">
              <w:rPr>
                <w:rFonts w:ascii="Arial" w:eastAsia="Times New Roman" w:hAnsi="Arial" w:cs="Arial"/>
                <w:color w:val="FF0000"/>
                <w:lang w:eastAsia="tr-TR"/>
              </w:rPr>
              <w:t xml:space="preserve">veya muayenehaneye </w:t>
            </w:r>
            <w:r w:rsidRPr="005C70BF">
              <w:rPr>
                <w:rFonts w:ascii="Arial" w:eastAsia="Times New Roman" w:hAnsi="Arial" w:cs="Arial"/>
                <w:color w:val="FF0000"/>
                <w:lang w:eastAsia="tr-TR"/>
              </w:rPr>
              <w:t>dönüştürülür.</w:t>
            </w:r>
          </w:p>
        </w:tc>
        <w:tc>
          <w:tcPr>
            <w:tcW w:w="4252" w:type="dxa"/>
          </w:tcPr>
          <w:p w:rsidR="00887966" w:rsidRPr="005C70BF" w:rsidRDefault="00887966"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lastRenderedPageBreak/>
              <w:t>Sağlık kuruluşu açmaya ve işletmeye yetkili kişiler</w:t>
            </w:r>
          </w:p>
          <w:p w:rsidR="00887966" w:rsidRPr="005C70BF" w:rsidRDefault="00887966"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t>MADDE 8 –</w:t>
            </w:r>
            <w:r w:rsidRPr="005C70BF">
              <w:rPr>
                <w:rFonts w:ascii="Arial" w:eastAsia="Times New Roman" w:hAnsi="Arial" w:cs="Arial"/>
                <w:color w:val="1C283D"/>
                <w:lang w:eastAsia="tr-TR"/>
              </w:rPr>
              <w:t> …</w:t>
            </w:r>
          </w:p>
          <w:p w:rsidR="00E679E0" w:rsidRPr="005C70BF" w:rsidRDefault="00E679E0" w:rsidP="005C70BF">
            <w:pPr>
              <w:shd w:val="clear" w:color="auto" w:fill="FFFFFF"/>
              <w:jc w:val="both"/>
              <w:rPr>
                <w:rFonts w:ascii="Arial" w:eastAsia="Times New Roman" w:hAnsi="Arial" w:cs="Arial"/>
                <w:lang w:eastAsia="tr-TR"/>
              </w:rPr>
            </w:pPr>
            <w:r w:rsidRPr="005C70BF">
              <w:rPr>
                <w:rFonts w:ascii="Arial" w:eastAsia="Times New Roman" w:hAnsi="Arial" w:cs="Arial"/>
                <w:lang w:eastAsia="tr-TR"/>
              </w:rPr>
              <w:t>(2) Poliklinik, mesleğini serbest icra etme hak ve yetkisi olan en az iki tabip tarafından müştereken açılır ve işletilir.</w:t>
            </w:r>
          </w:p>
          <w:p w:rsidR="00E679E0" w:rsidRPr="005C70BF" w:rsidRDefault="00E679E0" w:rsidP="005C70BF">
            <w:pPr>
              <w:shd w:val="clear" w:color="auto" w:fill="FFFFFF"/>
              <w:jc w:val="both"/>
              <w:rPr>
                <w:rFonts w:ascii="Arial" w:eastAsia="Times New Roman" w:hAnsi="Arial" w:cs="Arial"/>
                <w:lang w:eastAsia="tr-TR"/>
              </w:rPr>
            </w:pPr>
          </w:p>
          <w:p w:rsidR="00E679E0" w:rsidRPr="005C70BF" w:rsidRDefault="00E679E0" w:rsidP="005C70BF">
            <w:pPr>
              <w:shd w:val="clear" w:color="auto" w:fill="FFFFFF"/>
              <w:jc w:val="both"/>
              <w:rPr>
                <w:rFonts w:ascii="Arial" w:eastAsia="Times New Roman" w:hAnsi="Arial" w:cs="Arial"/>
                <w:lang w:eastAsia="tr-TR"/>
              </w:rPr>
            </w:pPr>
          </w:p>
          <w:p w:rsidR="00E679E0" w:rsidRPr="005C70BF" w:rsidRDefault="00E679E0" w:rsidP="005C70BF">
            <w:pPr>
              <w:shd w:val="clear" w:color="auto" w:fill="FFFFFF"/>
              <w:jc w:val="both"/>
              <w:rPr>
                <w:rFonts w:ascii="Arial" w:eastAsia="Times New Roman" w:hAnsi="Arial" w:cs="Arial"/>
                <w:lang w:eastAsia="tr-TR"/>
              </w:rPr>
            </w:pPr>
            <w:r w:rsidRPr="005C70BF">
              <w:rPr>
                <w:rFonts w:ascii="Arial" w:eastAsia="Times New Roman" w:hAnsi="Arial" w:cs="Arial"/>
                <w:lang w:eastAsia="tr-TR"/>
              </w:rPr>
              <w:lastRenderedPageBreak/>
              <w:t>…</w:t>
            </w:r>
          </w:p>
          <w:p w:rsidR="00E679E0" w:rsidRPr="005C70BF" w:rsidRDefault="00E679E0" w:rsidP="005C70BF">
            <w:pPr>
              <w:shd w:val="clear" w:color="auto" w:fill="FFFFFF"/>
              <w:jc w:val="both"/>
              <w:rPr>
                <w:rFonts w:ascii="Arial" w:eastAsia="Times New Roman" w:hAnsi="Arial" w:cs="Arial"/>
                <w:lang w:eastAsia="tr-TR"/>
              </w:rPr>
            </w:pPr>
            <w:r w:rsidRPr="005C70BF">
              <w:rPr>
                <w:rFonts w:ascii="Arial" w:eastAsia="Times New Roman" w:hAnsi="Arial" w:cs="Arial"/>
                <w:color w:val="060606"/>
                <w:lang w:eastAsia="tr-TR"/>
              </w:rPr>
              <w:t>(4) Poliklinik ortaklarından olan bir tabibin ölümü ve iki veya daha fazla tabibin poliklinik faaliyetlerini devam ettirmeleri halinde üçüncü fıkraya göre işlem yapılır. Tek tabip kalması halinde, üç ay içinde tabip ortak bulunamaz ise poliklinik faaliyetine son verilir.</w:t>
            </w:r>
          </w:p>
        </w:tc>
      </w:tr>
      <w:tr w:rsidR="00E679E0" w:rsidRPr="005C70BF" w:rsidTr="001D0CC1">
        <w:tc>
          <w:tcPr>
            <w:tcW w:w="584" w:type="dxa"/>
            <w:vAlign w:val="center"/>
          </w:tcPr>
          <w:p w:rsidR="00E679E0" w:rsidRPr="005C70BF" w:rsidRDefault="004951CD" w:rsidP="005B6AE3">
            <w:pPr>
              <w:jc w:val="center"/>
              <w:rPr>
                <w:rFonts w:ascii="Arial" w:eastAsia="Times New Roman" w:hAnsi="Arial" w:cs="Arial"/>
                <w:b/>
                <w:bCs/>
                <w:color w:val="060606"/>
                <w:lang w:eastAsia="tr-TR"/>
              </w:rPr>
            </w:pPr>
            <w:r w:rsidRPr="005C70BF">
              <w:rPr>
                <w:rFonts w:ascii="Arial" w:eastAsia="Times New Roman" w:hAnsi="Arial" w:cs="Arial"/>
                <w:b/>
                <w:bCs/>
                <w:color w:val="060606"/>
                <w:lang w:eastAsia="tr-TR"/>
              </w:rPr>
              <w:lastRenderedPageBreak/>
              <w:t>4</w:t>
            </w:r>
          </w:p>
        </w:tc>
        <w:tc>
          <w:tcPr>
            <w:tcW w:w="4252" w:type="dxa"/>
          </w:tcPr>
          <w:p w:rsidR="001D7A5D" w:rsidRPr="005C70BF" w:rsidRDefault="001D7A5D"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t>Sağlık kurum ve kuruluşlarının planlanması</w:t>
            </w:r>
          </w:p>
          <w:p w:rsidR="001D7A5D" w:rsidRPr="005C70BF" w:rsidRDefault="00952B63"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t xml:space="preserve">MADDE 9 – </w:t>
            </w:r>
            <w:r w:rsidR="001D7A5D" w:rsidRPr="005C70BF">
              <w:rPr>
                <w:rFonts w:ascii="Arial" w:eastAsia="Times New Roman" w:hAnsi="Arial" w:cs="Arial"/>
                <w:color w:val="1C283D"/>
                <w:lang w:eastAsia="tr-TR"/>
              </w:rPr>
              <w:t>(1) Bakanlıkça aşağıdaki amaçlar doğrultusunda, faaliyetine ihtiyaç duyulan sağlık kurum ve kuruluşları ile bunlara ait sağlık insan gücü, tıbbi hizmet birimleri ve nitelikleri ile teknoloji yoğunluklu tıbbi cihaz dağılımı alanlarında kamu ve özel sektörü kapsayacak şekilde planlama yapılır:</w:t>
            </w:r>
          </w:p>
          <w:p w:rsidR="00952B63" w:rsidRPr="005C70BF" w:rsidRDefault="00952B63" w:rsidP="005C70BF">
            <w:pPr>
              <w:shd w:val="clear" w:color="auto" w:fill="FFFFFF"/>
              <w:jc w:val="both"/>
              <w:rPr>
                <w:rFonts w:ascii="Arial" w:eastAsia="Times New Roman" w:hAnsi="Arial" w:cs="Arial"/>
                <w:color w:val="1C283D"/>
                <w:lang w:eastAsia="tr-TR"/>
              </w:rPr>
            </w:pPr>
          </w:p>
          <w:p w:rsidR="001D7A5D" w:rsidRPr="005C70BF" w:rsidRDefault="001D7A5D"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color w:val="1C283D"/>
                <w:lang w:eastAsia="tr-TR"/>
              </w:rPr>
              <w:t>…</w:t>
            </w:r>
          </w:p>
          <w:p w:rsidR="00E679E0" w:rsidRPr="005C70BF" w:rsidRDefault="001D7A5D"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color w:val="1C283D"/>
                <w:lang w:eastAsia="tr-TR"/>
              </w:rPr>
              <w:t>(2) Bakanlıkça, planlama kapsamında lisanslandırılacak sağlık hizmetleri ve sağlık tesisleri belirlenir ve işlemler 30/11/2012tarihli ve 28483 sayılı Resmî Gazete’de yayımlanan Sağlık Hizmetleri Lisans Yönetmeliği hükümleri çerçevesinde yürütülür.</w:t>
            </w:r>
          </w:p>
        </w:tc>
        <w:tc>
          <w:tcPr>
            <w:tcW w:w="4252" w:type="dxa"/>
          </w:tcPr>
          <w:p w:rsidR="008760F8" w:rsidRPr="005C70BF" w:rsidRDefault="008760F8"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t>Sağlık kurum ve kuruluşlarının planlanması</w:t>
            </w:r>
          </w:p>
          <w:p w:rsidR="008760F8" w:rsidRPr="005C70BF" w:rsidRDefault="008760F8"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t>MADDE 9 – </w:t>
            </w:r>
            <w:r w:rsidRPr="005C70BF">
              <w:rPr>
                <w:rFonts w:ascii="Arial" w:eastAsia="Times New Roman" w:hAnsi="Arial" w:cs="Arial"/>
                <w:color w:val="1C283D"/>
                <w:lang w:eastAsia="tr-TR"/>
              </w:rPr>
              <w:t>(1) Bakanlıkça aşağıdaki amaçlar doğrultusunda</w:t>
            </w:r>
            <w:r w:rsidR="00072C8C" w:rsidRPr="005C70BF">
              <w:rPr>
                <w:rFonts w:ascii="Arial" w:eastAsia="Times New Roman" w:hAnsi="Arial" w:cs="Arial"/>
                <w:color w:val="1C283D"/>
                <w:lang w:eastAsia="tr-TR"/>
              </w:rPr>
              <w:t xml:space="preserve"> </w:t>
            </w:r>
            <w:r w:rsidRPr="005C70BF">
              <w:rPr>
                <w:rFonts w:ascii="Arial" w:eastAsia="Times New Roman" w:hAnsi="Arial" w:cs="Arial"/>
                <w:color w:val="FF0000"/>
                <w:lang w:eastAsia="tr-TR"/>
              </w:rPr>
              <w:t>muayenehaneler hariç</w:t>
            </w:r>
            <w:r w:rsidRPr="005C70BF">
              <w:rPr>
                <w:rFonts w:ascii="Arial" w:eastAsia="Times New Roman" w:hAnsi="Arial" w:cs="Arial"/>
                <w:color w:val="1C283D"/>
                <w:lang w:eastAsia="tr-TR"/>
              </w:rPr>
              <w:t>, faaliyetine ihtiyaç duyulan sağlık kurum ve kuruluşları ile bunlara ait sağlık insan gücü, tıbbi hizmet birimleri ve nitelikleri ile teknoloji yoğunluklu tıbbi cihaz dağılımı alanlarında kamu ve özel sektörü kapsayacak şekilde planlama yapılır:</w:t>
            </w:r>
          </w:p>
          <w:p w:rsidR="00072C8C" w:rsidRPr="005C70BF" w:rsidRDefault="00E679E0" w:rsidP="005C70BF">
            <w:pPr>
              <w:jc w:val="both"/>
              <w:rPr>
                <w:rFonts w:ascii="Arial" w:eastAsia="Times New Roman" w:hAnsi="Arial" w:cs="Arial"/>
                <w:color w:val="060606"/>
                <w:lang w:eastAsia="tr-TR"/>
              </w:rPr>
            </w:pPr>
            <w:r w:rsidRPr="005C70BF">
              <w:rPr>
                <w:rFonts w:ascii="Arial" w:eastAsia="Times New Roman" w:hAnsi="Arial" w:cs="Arial"/>
                <w:color w:val="060606"/>
                <w:lang w:eastAsia="tr-TR"/>
              </w:rPr>
              <w:t>…</w:t>
            </w:r>
          </w:p>
          <w:p w:rsidR="00E679E0" w:rsidRPr="005C70BF" w:rsidRDefault="00E679E0" w:rsidP="005C70BF">
            <w:pPr>
              <w:jc w:val="both"/>
              <w:rPr>
                <w:rFonts w:ascii="Arial" w:eastAsia="Times New Roman" w:hAnsi="Arial" w:cs="Arial"/>
                <w:color w:val="060606"/>
                <w:lang w:eastAsia="tr-TR"/>
              </w:rPr>
            </w:pPr>
            <w:r w:rsidRPr="005C70BF">
              <w:rPr>
                <w:rFonts w:ascii="Arial" w:eastAsia="Times New Roman" w:hAnsi="Arial" w:cs="Arial"/>
                <w:lang w:eastAsia="tr-TR"/>
              </w:rPr>
              <w:t>(2) Özel sağlık kuruluşu açmak isteyenler</w:t>
            </w:r>
            <w:r w:rsidR="004951CD" w:rsidRPr="005C70BF">
              <w:rPr>
                <w:rFonts w:ascii="Arial" w:eastAsia="Times New Roman" w:hAnsi="Arial" w:cs="Arial"/>
                <w:lang w:eastAsia="tr-TR"/>
              </w:rPr>
              <w:t xml:space="preserve">, Bakanlıkça yapılan planlamada </w:t>
            </w:r>
            <w:r w:rsidRPr="005C70BF">
              <w:rPr>
                <w:rFonts w:ascii="Arial" w:eastAsia="Times New Roman" w:hAnsi="Arial" w:cs="Arial"/>
                <w:lang w:eastAsia="tr-TR"/>
              </w:rPr>
              <w:t>ihtiyaç gösterilen yerleşim bölgelerinde</w:t>
            </w:r>
            <w:r w:rsidR="004951CD" w:rsidRPr="005C70BF">
              <w:rPr>
                <w:rFonts w:ascii="Arial" w:eastAsia="Times New Roman" w:hAnsi="Arial" w:cs="Arial"/>
                <w:lang w:eastAsia="tr-TR"/>
              </w:rPr>
              <w:t xml:space="preserve"> </w:t>
            </w:r>
            <w:r w:rsidRPr="005C70BF">
              <w:rPr>
                <w:rFonts w:ascii="Arial" w:eastAsia="Times New Roman" w:hAnsi="Arial" w:cs="Arial"/>
                <w:lang w:eastAsia="tr-TR"/>
              </w:rPr>
              <w:t>faaliyette bulunmak üzere başvurabilir.</w:t>
            </w:r>
          </w:p>
        </w:tc>
      </w:tr>
      <w:tr w:rsidR="00E679E0" w:rsidRPr="005C70BF" w:rsidTr="001D0CC1">
        <w:tc>
          <w:tcPr>
            <w:tcW w:w="584" w:type="dxa"/>
            <w:vAlign w:val="center"/>
          </w:tcPr>
          <w:p w:rsidR="00E679E0" w:rsidRPr="005C70BF" w:rsidRDefault="004951CD" w:rsidP="005B6AE3">
            <w:pPr>
              <w:jc w:val="center"/>
              <w:rPr>
                <w:rFonts w:ascii="Arial" w:eastAsia="Times New Roman" w:hAnsi="Arial" w:cs="Arial"/>
                <w:b/>
                <w:bCs/>
                <w:color w:val="060606"/>
                <w:lang w:eastAsia="tr-TR"/>
              </w:rPr>
            </w:pPr>
            <w:r w:rsidRPr="005C70BF">
              <w:rPr>
                <w:rFonts w:ascii="Arial" w:eastAsia="Times New Roman" w:hAnsi="Arial" w:cs="Arial"/>
                <w:b/>
                <w:bCs/>
                <w:color w:val="060606"/>
                <w:lang w:eastAsia="tr-TR"/>
              </w:rPr>
              <w:t>5</w:t>
            </w:r>
          </w:p>
        </w:tc>
        <w:tc>
          <w:tcPr>
            <w:tcW w:w="4252" w:type="dxa"/>
          </w:tcPr>
          <w:p w:rsidR="00063967" w:rsidRPr="005C70BF" w:rsidRDefault="00063967"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t>Yer seçimi </w:t>
            </w:r>
          </w:p>
          <w:p w:rsidR="00063967" w:rsidRPr="005C70BF" w:rsidRDefault="00063967"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t>MADDE 10 –</w:t>
            </w:r>
            <w:r w:rsidRPr="005C70BF">
              <w:rPr>
                <w:rFonts w:ascii="Arial" w:eastAsia="Times New Roman" w:hAnsi="Arial" w:cs="Arial"/>
                <w:color w:val="1C283D"/>
                <w:lang w:eastAsia="tr-TR"/>
              </w:rPr>
              <w:t> (1) …</w:t>
            </w:r>
          </w:p>
          <w:p w:rsidR="00E679E0" w:rsidRPr="005C70BF" w:rsidRDefault="00063967"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color w:val="1C283D"/>
                <w:lang w:eastAsia="tr-TR"/>
              </w:rPr>
              <w:t>ç) Hasta ve hasta yakınları ile tıp merkezi çalışanları için, 1/7/1993 tarihli ve 21624 sayılı Resmî Gazetede yayımlanan Otopark Yönetmeliğinin 5 inci maddesinin birinci fıkrasının (a) bendinde yer alan cetvelin (8) numaralı sağlık yapıları başlıklı kısmında belirtilen  ölçüden az olmamak kaydıyla; ilgili mahalli idarenin sağlık kurum ve kuruluşları için otopark konusunda düzenlemesi var ise burada belirlenen ölçüye göre, mahalli idarenin böyle bir düzenlemesi yok ise Otopark Yönetmeliğindeki ölçüye uygun şekilde yeteri sayıda otopark yeri ayrılmış olması.</w:t>
            </w:r>
          </w:p>
          <w:p w:rsidR="00063967" w:rsidRPr="005C70BF" w:rsidRDefault="00063967"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color w:val="1C283D"/>
                <w:lang w:eastAsia="tr-TR"/>
              </w:rPr>
              <w:t>…</w:t>
            </w:r>
          </w:p>
          <w:p w:rsidR="00063967" w:rsidRPr="005C70BF" w:rsidRDefault="00CE555C"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color w:val="1C283D"/>
                <w:lang w:eastAsia="tr-TR"/>
              </w:rPr>
              <w:t>(2) A tipi tıp merkezlerinde otopark, binanın bulunduğu ve imar yolu duvar gibi bütünlüğü bozacak uygulamalar bulunmamak kaydıyla bitişik parsel üzerinde de kurulabilir. B tipi tıp merkezlerinde birinci fıkranın (c) ve (ç) bentleri hariç diğer bentlerinde öngörülen belgeler aranır. B tipi tıp merkezlerinde, ilgili belediyece uygun görülen ve kuruluşa kolay ve güvenli ulaşım mesafesindeki bir otoparkta yer ayrılmak suretiyle otopark ihtiyacının karşılanması ve bu durumun ilgili belediyece belgelendirilmesi gerekir. Ancak, B tipi tıp merkezlerinin acil ünitesi veya poliklinik önünde acil ve poliklinik hastalarına yönelik, trafiği engellemeyecek şekilde en az üç adet araç bekleme alanı oluşturulur. Hasta ve hasta yakınlarının araçlarının otoparka nakli hususunda gerekli tedbirler alınarak hizmet sunulur.</w:t>
            </w:r>
          </w:p>
        </w:tc>
        <w:tc>
          <w:tcPr>
            <w:tcW w:w="4252" w:type="dxa"/>
          </w:tcPr>
          <w:p w:rsidR="00CE555C" w:rsidRPr="005C70BF" w:rsidRDefault="00CE555C"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t>Yer seçimi </w:t>
            </w:r>
          </w:p>
          <w:p w:rsidR="00CE555C" w:rsidRPr="005C70BF" w:rsidRDefault="00CE555C"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t>MADDE 10 –</w:t>
            </w:r>
            <w:r w:rsidRPr="005C70BF">
              <w:rPr>
                <w:rFonts w:ascii="Arial" w:eastAsia="Times New Roman" w:hAnsi="Arial" w:cs="Arial"/>
                <w:color w:val="1C283D"/>
                <w:lang w:eastAsia="tr-TR"/>
              </w:rPr>
              <w:t> (1) …</w:t>
            </w:r>
          </w:p>
          <w:p w:rsidR="00E679E0" w:rsidRPr="005C70BF" w:rsidRDefault="00E679E0" w:rsidP="005C70BF">
            <w:pPr>
              <w:jc w:val="both"/>
              <w:rPr>
                <w:rFonts w:ascii="Arial" w:eastAsia="Times New Roman" w:hAnsi="Arial" w:cs="Arial"/>
                <w:lang w:eastAsia="tr-TR"/>
              </w:rPr>
            </w:pPr>
            <w:r w:rsidRPr="005C70BF">
              <w:rPr>
                <w:rFonts w:ascii="Arial" w:eastAsia="Times New Roman" w:hAnsi="Arial" w:cs="Arial"/>
                <w:lang w:eastAsia="tr-TR"/>
              </w:rPr>
              <w:t>ç) Hasta ve hasta yakınları ile tıp merkezi çalışanları için, tıp merkezinin otopark ihtiyacının yeterli olduğuna dair ilgili belediye tarafından düzenlenmiş belge.</w:t>
            </w:r>
          </w:p>
          <w:p w:rsidR="0089288B" w:rsidRPr="005C70BF" w:rsidRDefault="0089288B" w:rsidP="005C70BF">
            <w:pPr>
              <w:jc w:val="both"/>
              <w:rPr>
                <w:rFonts w:ascii="Arial" w:eastAsia="Times New Roman" w:hAnsi="Arial" w:cs="Arial"/>
                <w:lang w:eastAsia="tr-TR"/>
              </w:rPr>
            </w:pPr>
          </w:p>
          <w:p w:rsidR="00E679E0" w:rsidRPr="005C70BF" w:rsidRDefault="00E679E0" w:rsidP="005C70BF">
            <w:pPr>
              <w:jc w:val="both"/>
              <w:rPr>
                <w:rFonts w:ascii="Arial" w:eastAsia="Times New Roman" w:hAnsi="Arial" w:cs="Arial"/>
                <w:lang w:eastAsia="tr-TR"/>
              </w:rPr>
            </w:pPr>
            <w:r w:rsidRPr="005C70BF">
              <w:rPr>
                <w:rFonts w:ascii="Arial" w:eastAsia="Times New Roman" w:hAnsi="Arial" w:cs="Arial"/>
                <w:lang w:eastAsia="tr-TR"/>
              </w:rPr>
              <w:t>…</w:t>
            </w:r>
          </w:p>
          <w:p w:rsidR="00E679E0" w:rsidRPr="005C70BF" w:rsidRDefault="00E679E0" w:rsidP="005C70BF">
            <w:pPr>
              <w:jc w:val="both"/>
              <w:rPr>
                <w:rFonts w:ascii="Arial" w:eastAsia="Times New Roman" w:hAnsi="Arial" w:cs="Arial"/>
                <w:lang w:eastAsia="tr-TR"/>
              </w:rPr>
            </w:pPr>
          </w:p>
          <w:p w:rsidR="00E679E0" w:rsidRPr="005C70BF" w:rsidRDefault="00E679E0" w:rsidP="005C70BF">
            <w:pPr>
              <w:jc w:val="both"/>
              <w:rPr>
                <w:rFonts w:ascii="Arial" w:eastAsia="Times New Roman" w:hAnsi="Arial" w:cs="Arial"/>
                <w:lang w:eastAsia="tr-TR"/>
              </w:rPr>
            </w:pPr>
          </w:p>
          <w:p w:rsidR="00E679E0" w:rsidRPr="005C70BF" w:rsidRDefault="00E679E0" w:rsidP="005C70BF">
            <w:pPr>
              <w:jc w:val="both"/>
              <w:rPr>
                <w:rFonts w:ascii="Arial" w:eastAsia="Times New Roman" w:hAnsi="Arial" w:cs="Arial"/>
                <w:lang w:eastAsia="tr-TR"/>
              </w:rPr>
            </w:pPr>
          </w:p>
          <w:p w:rsidR="00E679E0" w:rsidRPr="005C70BF" w:rsidRDefault="00E679E0" w:rsidP="005C70BF">
            <w:pPr>
              <w:jc w:val="both"/>
              <w:rPr>
                <w:rFonts w:ascii="Arial" w:eastAsia="Times New Roman" w:hAnsi="Arial" w:cs="Arial"/>
                <w:lang w:eastAsia="tr-TR"/>
              </w:rPr>
            </w:pPr>
          </w:p>
          <w:p w:rsidR="00E679E0" w:rsidRPr="005C70BF" w:rsidRDefault="00E679E0" w:rsidP="005C70BF">
            <w:pPr>
              <w:jc w:val="both"/>
              <w:rPr>
                <w:rFonts w:ascii="Arial" w:eastAsia="Times New Roman" w:hAnsi="Arial" w:cs="Arial"/>
                <w:lang w:eastAsia="tr-TR"/>
              </w:rPr>
            </w:pPr>
          </w:p>
          <w:p w:rsidR="00E679E0" w:rsidRPr="005C70BF" w:rsidRDefault="00E679E0" w:rsidP="005C70BF">
            <w:pPr>
              <w:jc w:val="both"/>
              <w:rPr>
                <w:rFonts w:ascii="Arial" w:eastAsia="Times New Roman" w:hAnsi="Arial" w:cs="Arial"/>
                <w:lang w:eastAsia="tr-TR"/>
              </w:rPr>
            </w:pPr>
          </w:p>
          <w:p w:rsidR="00E679E0" w:rsidRPr="005C70BF" w:rsidRDefault="00E679E0" w:rsidP="005C70BF">
            <w:pPr>
              <w:jc w:val="both"/>
              <w:rPr>
                <w:rFonts w:ascii="Arial" w:eastAsia="Times New Roman" w:hAnsi="Arial" w:cs="Arial"/>
                <w:lang w:eastAsia="tr-TR"/>
              </w:rPr>
            </w:pPr>
          </w:p>
          <w:p w:rsidR="00CE555C" w:rsidRPr="005C70BF" w:rsidRDefault="00CE555C" w:rsidP="005C70BF">
            <w:pPr>
              <w:jc w:val="both"/>
              <w:rPr>
                <w:rFonts w:ascii="Arial" w:eastAsia="Times New Roman" w:hAnsi="Arial" w:cs="Arial"/>
                <w:lang w:eastAsia="tr-TR"/>
              </w:rPr>
            </w:pPr>
          </w:p>
          <w:p w:rsidR="00E679E0" w:rsidRPr="005C70BF" w:rsidRDefault="00E679E0" w:rsidP="005C70BF">
            <w:pPr>
              <w:jc w:val="both"/>
              <w:rPr>
                <w:rFonts w:ascii="Arial" w:eastAsia="Times New Roman" w:hAnsi="Arial" w:cs="Arial"/>
                <w:lang w:eastAsia="tr-TR"/>
              </w:rPr>
            </w:pPr>
          </w:p>
          <w:p w:rsidR="00E679E0" w:rsidRPr="005C70BF" w:rsidRDefault="00E679E0" w:rsidP="005C70BF">
            <w:pPr>
              <w:pStyle w:val="2-OrtaBaslk"/>
              <w:tabs>
                <w:tab w:val="left" w:pos="1418"/>
              </w:tabs>
              <w:jc w:val="both"/>
              <w:rPr>
                <w:rFonts w:ascii="Arial" w:hAnsi="Arial" w:cs="Arial"/>
                <w:b w:val="0"/>
                <w:sz w:val="22"/>
                <w:szCs w:val="22"/>
                <w:lang w:eastAsia="tr-TR"/>
              </w:rPr>
            </w:pPr>
            <w:r w:rsidRPr="005C70BF">
              <w:rPr>
                <w:rFonts w:ascii="Arial" w:hAnsi="Arial" w:cs="Arial"/>
                <w:b w:val="0"/>
                <w:sz w:val="22"/>
                <w:szCs w:val="22"/>
                <w:lang w:eastAsia="tr-TR"/>
              </w:rPr>
              <w:t>(3) B tipi tıp merkezlerinde birinci</w:t>
            </w:r>
            <w:r w:rsidR="00273A66" w:rsidRPr="005C70BF">
              <w:rPr>
                <w:rFonts w:ascii="Arial" w:hAnsi="Arial" w:cs="Arial"/>
                <w:b w:val="0"/>
                <w:sz w:val="22"/>
                <w:szCs w:val="22"/>
                <w:lang w:eastAsia="tr-TR"/>
              </w:rPr>
              <w:t xml:space="preserve"> fıkranın (c) bendi hariç diğer bentlerinde öngörülen </w:t>
            </w:r>
            <w:r w:rsidRPr="005C70BF">
              <w:rPr>
                <w:rFonts w:ascii="Arial" w:hAnsi="Arial" w:cs="Arial"/>
                <w:b w:val="0"/>
                <w:sz w:val="22"/>
                <w:szCs w:val="22"/>
                <w:lang w:eastAsia="tr-TR"/>
              </w:rPr>
              <w:t>belgeler ara</w:t>
            </w:r>
            <w:r w:rsidR="00273A66" w:rsidRPr="005C70BF">
              <w:rPr>
                <w:rFonts w:ascii="Arial" w:hAnsi="Arial" w:cs="Arial"/>
                <w:b w:val="0"/>
                <w:sz w:val="22"/>
                <w:szCs w:val="22"/>
                <w:lang w:eastAsia="tr-TR"/>
              </w:rPr>
              <w:t xml:space="preserve">nır. Ayrıca A ve B tipi tıp </w:t>
            </w:r>
            <w:r w:rsidRPr="005C70BF">
              <w:rPr>
                <w:rFonts w:ascii="Arial" w:hAnsi="Arial" w:cs="Arial"/>
                <w:b w:val="0"/>
                <w:sz w:val="22"/>
                <w:szCs w:val="22"/>
                <w:lang w:eastAsia="tr-TR"/>
              </w:rPr>
              <w:t>merkezin</w:t>
            </w:r>
            <w:r w:rsidR="00273A66" w:rsidRPr="005C70BF">
              <w:rPr>
                <w:rFonts w:ascii="Arial" w:hAnsi="Arial" w:cs="Arial"/>
                <w:b w:val="0"/>
                <w:sz w:val="22"/>
                <w:szCs w:val="22"/>
                <w:lang w:eastAsia="tr-TR"/>
              </w:rPr>
              <w:t xml:space="preserve">in acil ünitesi veya poliklinik </w:t>
            </w:r>
            <w:r w:rsidRPr="005C70BF">
              <w:rPr>
                <w:rFonts w:ascii="Arial" w:hAnsi="Arial" w:cs="Arial"/>
                <w:b w:val="0"/>
                <w:sz w:val="22"/>
                <w:szCs w:val="22"/>
                <w:lang w:eastAsia="tr-TR"/>
              </w:rPr>
              <w:t>önünde</w:t>
            </w:r>
            <w:r w:rsidR="00273A66" w:rsidRPr="005C70BF">
              <w:rPr>
                <w:rFonts w:ascii="Arial" w:hAnsi="Arial" w:cs="Arial"/>
                <w:b w:val="0"/>
                <w:sz w:val="22"/>
                <w:szCs w:val="22"/>
                <w:lang w:eastAsia="tr-TR"/>
              </w:rPr>
              <w:t xml:space="preserve"> acil ve poliklinik hastalarına yönelik, trafiği engellemeyecek </w:t>
            </w:r>
            <w:r w:rsidRPr="005C70BF">
              <w:rPr>
                <w:rFonts w:ascii="Arial" w:hAnsi="Arial" w:cs="Arial"/>
                <w:b w:val="0"/>
                <w:sz w:val="22"/>
                <w:szCs w:val="22"/>
                <w:lang w:eastAsia="tr-TR"/>
              </w:rPr>
              <w:t>şekilde en az üç adet</w:t>
            </w:r>
            <w:r w:rsidR="00273A66" w:rsidRPr="005C70BF">
              <w:rPr>
                <w:rFonts w:ascii="Arial" w:hAnsi="Arial" w:cs="Arial"/>
                <w:b w:val="0"/>
                <w:sz w:val="22"/>
                <w:szCs w:val="22"/>
                <w:lang w:eastAsia="tr-TR"/>
              </w:rPr>
              <w:t xml:space="preserve"> araç bekleme alanı oluşturması zorunludur. </w:t>
            </w:r>
            <w:r w:rsidRPr="005C70BF">
              <w:rPr>
                <w:rFonts w:ascii="Arial" w:hAnsi="Arial" w:cs="Arial"/>
                <w:b w:val="0"/>
                <w:sz w:val="22"/>
                <w:szCs w:val="22"/>
                <w:lang w:eastAsia="tr-TR"/>
              </w:rPr>
              <w:t>Hasta ve</w:t>
            </w:r>
            <w:r w:rsidR="00273A66" w:rsidRPr="005C70BF">
              <w:rPr>
                <w:rFonts w:ascii="Arial" w:hAnsi="Arial" w:cs="Arial"/>
                <w:b w:val="0"/>
                <w:sz w:val="22"/>
                <w:szCs w:val="22"/>
                <w:lang w:eastAsia="tr-TR"/>
              </w:rPr>
              <w:t xml:space="preserve"> hasta yakınlarının araçlarının </w:t>
            </w:r>
            <w:r w:rsidRPr="005C70BF">
              <w:rPr>
                <w:rFonts w:ascii="Arial" w:hAnsi="Arial" w:cs="Arial"/>
                <w:b w:val="0"/>
                <w:sz w:val="22"/>
                <w:szCs w:val="22"/>
                <w:lang w:eastAsia="tr-TR"/>
              </w:rPr>
              <w:t>otoparka nakl</w:t>
            </w:r>
            <w:r w:rsidR="00273A66" w:rsidRPr="005C70BF">
              <w:rPr>
                <w:rFonts w:ascii="Arial" w:hAnsi="Arial" w:cs="Arial"/>
                <w:b w:val="0"/>
                <w:sz w:val="22"/>
                <w:szCs w:val="22"/>
                <w:lang w:eastAsia="tr-TR"/>
              </w:rPr>
              <w:t xml:space="preserve">i hususunda gerekli </w:t>
            </w:r>
            <w:r w:rsidRPr="005C70BF">
              <w:rPr>
                <w:rFonts w:ascii="Arial" w:hAnsi="Arial" w:cs="Arial"/>
                <w:b w:val="0"/>
                <w:sz w:val="22"/>
                <w:szCs w:val="22"/>
                <w:lang w:eastAsia="tr-TR"/>
              </w:rPr>
              <w:t>tedbirler alınarak hizmet sunulur.</w:t>
            </w:r>
          </w:p>
        </w:tc>
      </w:tr>
      <w:tr w:rsidR="00E679E0" w:rsidRPr="005C70BF" w:rsidTr="001D0CC1">
        <w:tc>
          <w:tcPr>
            <w:tcW w:w="584" w:type="dxa"/>
            <w:vAlign w:val="center"/>
          </w:tcPr>
          <w:p w:rsidR="00E679E0" w:rsidRPr="005C70BF" w:rsidRDefault="00BD3B1B" w:rsidP="005B6AE3">
            <w:pPr>
              <w:shd w:val="clear" w:color="auto" w:fill="FFFFFF"/>
              <w:jc w:val="center"/>
              <w:rPr>
                <w:rFonts w:ascii="Arial" w:eastAsia="Times New Roman" w:hAnsi="Arial" w:cs="Arial"/>
                <w:b/>
                <w:bCs/>
                <w:color w:val="000000"/>
                <w:lang w:eastAsia="tr-TR"/>
              </w:rPr>
            </w:pPr>
            <w:r w:rsidRPr="005C70BF">
              <w:rPr>
                <w:rFonts w:ascii="Arial" w:eastAsia="Times New Roman" w:hAnsi="Arial" w:cs="Arial"/>
                <w:b/>
                <w:bCs/>
                <w:color w:val="000000"/>
                <w:lang w:eastAsia="tr-TR"/>
              </w:rPr>
              <w:t>6</w:t>
            </w:r>
          </w:p>
        </w:tc>
        <w:tc>
          <w:tcPr>
            <w:tcW w:w="4252" w:type="dxa"/>
          </w:tcPr>
          <w:p w:rsidR="00E679E0" w:rsidRPr="005C70BF" w:rsidRDefault="00E679E0" w:rsidP="005C70BF">
            <w:pPr>
              <w:shd w:val="clear" w:color="auto" w:fill="FFFFFF"/>
              <w:jc w:val="both"/>
              <w:rPr>
                <w:rFonts w:ascii="Arial" w:eastAsia="Times New Roman" w:hAnsi="Arial" w:cs="Arial"/>
                <w:color w:val="000000"/>
                <w:lang w:eastAsia="tr-TR"/>
              </w:rPr>
            </w:pPr>
            <w:r w:rsidRPr="005C70BF">
              <w:rPr>
                <w:rFonts w:ascii="Arial" w:eastAsia="Times New Roman" w:hAnsi="Arial" w:cs="Arial"/>
                <w:b/>
                <w:bCs/>
                <w:color w:val="000000"/>
                <w:lang w:eastAsia="tr-TR"/>
              </w:rPr>
              <w:t>A ve B Tipi Tıp merkezlerinde ön izin</w:t>
            </w:r>
          </w:p>
          <w:p w:rsidR="00E679E0" w:rsidRPr="005C70BF" w:rsidRDefault="00E679E0" w:rsidP="005C70BF">
            <w:pPr>
              <w:shd w:val="clear" w:color="auto" w:fill="FFFFFF"/>
              <w:jc w:val="both"/>
              <w:rPr>
                <w:rFonts w:ascii="Arial" w:eastAsia="Times New Roman" w:hAnsi="Arial" w:cs="Arial"/>
                <w:color w:val="000000"/>
                <w:lang w:eastAsia="tr-TR"/>
              </w:rPr>
            </w:pPr>
            <w:r w:rsidRPr="005C70BF">
              <w:rPr>
                <w:rFonts w:ascii="Arial" w:eastAsia="Times New Roman" w:hAnsi="Arial" w:cs="Arial"/>
                <w:b/>
                <w:bCs/>
                <w:color w:val="000000"/>
                <w:lang w:eastAsia="tr-TR"/>
              </w:rPr>
              <w:t>MADDE 11 –</w:t>
            </w:r>
            <w:r w:rsidRPr="005C70BF">
              <w:rPr>
                <w:rFonts w:ascii="Arial" w:eastAsia="Times New Roman" w:hAnsi="Arial" w:cs="Arial"/>
                <w:color w:val="000000"/>
                <w:lang w:eastAsia="tr-TR"/>
              </w:rPr>
              <w:t> (1) …</w:t>
            </w:r>
          </w:p>
          <w:p w:rsidR="00E679E0" w:rsidRPr="005C70BF" w:rsidRDefault="00E679E0" w:rsidP="005C70BF">
            <w:pPr>
              <w:shd w:val="clear" w:color="auto" w:fill="FFFFFF"/>
              <w:jc w:val="both"/>
              <w:rPr>
                <w:rFonts w:ascii="Arial" w:eastAsia="Times New Roman" w:hAnsi="Arial" w:cs="Arial"/>
                <w:color w:val="000000"/>
                <w:lang w:eastAsia="tr-TR"/>
              </w:rPr>
            </w:pPr>
            <w:r w:rsidRPr="005C70BF">
              <w:rPr>
                <w:rFonts w:ascii="Arial" w:eastAsia="Times New Roman" w:hAnsi="Arial" w:cs="Arial"/>
                <w:color w:val="000000"/>
                <w:lang w:eastAsia="tr-TR"/>
              </w:rPr>
              <w:t>b) A ve B tipi tıp</w:t>
            </w:r>
            <w:r w:rsidR="00560532">
              <w:rPr>
                <w:rFonts w:ascii="Arial" w:eastAsia="Times New Roman" w:hAnsi="Arial" w:cs="Arial"/>
                <w:color w:val="000000"/>
                <w:lang w:eastAsia="tr-TR"/>
              </w:rPr>
              <w:t xml:space="preserve"> merkezinin hizmet birimlerinin </w:t>
            </w:r>
            <w:r w:rsidR="00560532">
              <w:rPr>
                <w:rFonts w:ascii="Arial" w:eastAsia="Times New Roman" w:hAnsi="Arial" w:cs="Arial"/>
                <w:color w:val="FF0000"/>
                <w:lang w:eastAsia="tr-TR"/>
              </w:rPr>
              <w:t xml:space="preserve">yerleşimi ile 10 uncu maddeye </w:t>
            </w:r>
            <w:r w:rsidRPr="005C70BF">
              <w:rPr>
                <w:rFonts w:ascii="Arial" w:eastAsia="Times New Roman" w:hAnsi="Arial" w:cs="Arial"/>
                <w:color w:val="FF0000"/>
                <w:lang w:eastAsia="tr-TR"/>
              </w:rPr>
              <w:t>göre</w:t>
            </w:r>
            <w:r w:rsidR="00560532">
              <w:rPr>
                <w:rFonts w:ascii="Arial" w:eastAsia="Times New Roman" w:hAnsi="Arial" w:cs="Arial"/>
                <w:color w:val="FF0000"/>
                <w:lang w:eastAsia="tr-TR"/>
              </w:rPr>
              <w:t xml:space="preserve"> belirlenen otopark miktarının, </w:t>
            </w:r>
            <w:r w:rsidRPr="005C70BF">
              <w:rPr>
                <w:rFonts w:ascii="Arial" w:eastAsia="Times New Roman" w:hAnsi="Arial" w:cs="Arial"/>
                <w:color w:val="FF0000"/>
                <w:lang w:eastAsia="tr-TR"/>
              </w:rPr>
              <w:t>otopark ile ilgili diğer hususların</w:t>
            </w:r>
            <w:r w:rsidR="00560532">
              <w:rPr>
                <w:rFonts w:ascii="Arial" w:eastAsia="Times New Roman" w:hAnsi="Arial" w:cs="Arial"/>
                <w:color w:val="000000"/>
                <w:lang w:eastAsia="tr-TR"/>
              </w:rPr>
              <w:t xml:space="preserve"> </w:t>
            </w:r>
            <w:r w:rsidRPr="005C70BF">
              <w:rPr>
                <w:rFonts w:ascii="Arial" w:eastAsia="Times New Roman" w:hAnsi="Arial" w:cs="Arial"/>
                <w:color w:val="000000"/>
                <w:lang w:eastAsia="tr-TR"/>
              </w:rPr>
              <w:t>gösterildiği, projeyi hazırlayan mimarın imzasının olduğu tam takım mimari proje,</w:t>
            </w:r>
          </w:p>
          <w:p w:rsidR="00E679E0" w:rsidRPr="005C70BF" w:rsidRDefault="00E679E0" w:rsidP="005C70BF">
            <w:pPr>
              <w:jc w:val="both"/>
              <w:rPr>
                <w:rFonts w:ascii="Arial" w:eastAsia="Times New Roman" w:hAnsi="Arial" w:cs="Arial"/>
                <w:color w:val="060606"/>
                <w:lang w:eastAsia="tr-TR"/>
              </w:rPr>
            </w:pPr>
            <w:r w:rsidRPr="005C70BF">
              <w:rPr>
                <w:rFonts w:ascii="Arial" w:eastAsia="Times New Roman" w:hAnsi="Arial" w:cs="Arial"/>
                <w:color w:val="060606"/>
                <w:lang w:eastAsia="tr-TR"/>
              </w:rPr>
              <w:t>…</w:t>
            </w:r>
          </w:p>
        </w:tc>
        <w:tc>
          <w:tcPr>
            <w:tcW w:w="4252" w:type="dxa"/>
          </w:tcPr>
          <w:p w:rsidR="00E679E0" w:rsidRPr="005C70BF" w:rsidRDefault="00E679E0" w:rsidP="005C70BF">
            <w:pPr>
              <w:shd w:val="clear" w:color="auto" w:fill="FFFFFF"/>
              <w:jc w:val="both"/>
              <w:rPr>
                <w:rFonts w:ascii="Arial" w:eastAsia="Times New Roman" w:hAnsi="Arial" w:cs="Arial"/>
                <w:color w:val="000000"/>
                <w:lang w:eastAsia="tr-TR"/>
              </w:rPr>
            </w:pPr>
            <w:r w:rsidRPr="005C70BF">
              <w:rPr>
                <w:rFonts w:ascii="Arial" w:eastAsia="Times New Roman" w:hAnsi="Arial" w:cs="Arial"/>
                <w:b/>
                <w:bCs/>
                <w:color w:val="000000"/>
                <w:lang w:eastAsia="tr-TR"/>
              </w:rPr>
              <w:t>A ve B Tipi Tıp merkezlerinde ön izin</w:t>
            </w:r>
          </w:p>
          <w:p w:rsidR="00E679E0" w:rsidRPr="005C70BF" w:rsidRDefault="00E679E0" w:rsidP="005C70BF">
            <w:pPr>
              <w:shd w:val="clear" w:color="auto" w:fill="FFFFFF"/>
              <w:jc w:val="both"/>
              <w:rPr>
                <w:rFonts w:ascii="Arial" w:eastAsia="Times New Roman" w:hAnsi="Arial" w:cs="Arial"/>
                <w:color w:val="000000"/>
                <w:lang w:eastAsia="tr-TR"/>
              </w:rPr>
            </w:pPr>
            <w:r w:rsidRPr="005C70BF">
              <w:rPr>
                <w:rFonts w:ascii="Arial" w:eastAsia="Times New Roman" w:hAnsi="Arial" w:cs="Arial"/>
                <w:b/>
                <w:bCs/>
                <w:color w:val="000000"/>
                <w:lang w:eastAsia="tr-TR"/>
              </w:rPr>
              <w:t>MADDE 11 –</w:t>
            </w:r>
            <w:r w:rsidRPr="005C70BF">
              <w:rPr>
                <w:rFonts w:ascii="Arial" w:eastAsia="Times New Roman" w:hAnsi="Arial" w:cs="Arial"/>
                <w:color w:val="000000"/>
                <w:lang w:eastAsia="tr-TR"/>
              </w:rPr>
              <w:t> (1) …</w:t>
            </w:r>
          </w:p>
          <w:p w:rsidR="00E679E0" w:rsidRPr="005C70BF" w:rsidRDefault="00E679E0" w:rsidP="005C70BF">
            <w:pPr>
              <w:shd w:val="clear" w:color="auto" w:fill="FFFFFF"/>
              <w:jc w:val="both"/>
              <w:rPr>
                <w:rFonts w:ascii="Arial" w:eastAsia="Times New Roman" w:hAnsi="Arial" w:cs="Arial"/>
                <w:color w:val="000000"/>
                <w:lang w:eastAsia="tr-TR"/>
              </w:rPr>
            </w:pPr>
            <w:r w:rsidRPr="005C70BF">
              <w:rPr>
                <w:rFonts w:ascii="Arial" w:eastAsia="Times New Roman" w:hAnsi="Arial" w:cs="Arial"/>
                <w:color w:val="000000"/>
                <w:lang w:eastAsia="tr-TR"/>
              </w:rPr>
              <w:t xml:space="preserve">b) A ve B tipi tıp merkezinin hizmet birimlerinin </w:t>
            </w:r>
            <w:r w:rsidRPr="005C70BF">
              <w:rPr>
                <w:rFonts w:ascii="Arial" w:eastAsia="Times New Roman" w:hAnsi="Arial" w:cs="Arial"/>
                <w:color w:val="FF0000"/>
                <w:lang w:eastAsia="tr-TR"/>
              </w:rPr>
              <w:t xml:space="preserve">yerleşiminin </w:t>
            </w:r>
            <w:r w:rsidR="00560532">
              <w:rPr>
                <w:rFonts w:ascii="Arial" w:eastAsia="Times New Roman" w:hAnsi="Arial" w:cs="Arial"/>
                <w:color w:val="000000"/>
                <w:lang w:eastAsia="tr-TR"/>
              </w:rPr>
              <w:t xml:space="preserve">gösterildiği, projeyi </w:t>
            </w:r>
            <w:r w:rsidRPr="005C70BF">
              <w:rPr>
                <w:rFonts w:ascii="Arial" w:eastAsia="Times New Roman" w:hAnsi="Arial" w:cs="Arial"/>
                <w:color w:val="000000"/>
                <w:lang w:eastAsia="tr-TR"/>
              </w:rPr>
              <w:t>hazı</w:t>
            </w:r>
            <w:r w:rsidR="00560532">
              <w:rPr>
                <w:rFonts w:ascii="Arial" w:eastAsia="Times New Roman" w:hAnsi="Arial" w:cs="Arial"/>
                <w:color w:val="000000"/>
                <w:lang w:eastAsia="tr-TR"/>
              </w:rPr>
              <w:t xml:space="preserve">rlayan mimarın imzasının olduğu </w:t>
            </w:r>
            <w:r w:rsidRPr="005C70BF">
              <w:rPr>
                <w:rFonts w:ascii="Arial" w:eastAsia="Times New Roman" w:hAnsi="Arial" w:cs="Arial"/>
                <w:color w:val="000000"/>
                <w:lang w:eastAsia="tr-TR"/>
              </w:rPr>
              <w:t>tam takım mimari proje,</w:t>
            </w:r>
          </w:p>
          <w:p w:rsidR="0089288B" w:rsidRPr="005C70BF" w:rsidRDefault="0089288B" w:rsidP="005C70BF">
            <w:pPr>
              <w:jc w:val="both"/>
              <w:rPr>
                <w:rFonts w:ascii="Arial" w:eastAsia="Times New Roman" w:hAnsi="Arial" w:cs="Arial"/>
                <w:color w:val="060606"/>
                <w:lang w:eastAsia="tr-TR"/>
              </w:rPr>
            </w:pPr>
          </w:p>
          <w:p w:rsidR="00E679E0" w:rsidRPr="005C70BF" w:rsidRDefault="00E679E0" w:rsidP="005C70BF">
            <w:pPr>
              <w:jc w:val="both"/>
              <w:rPr>
                <w:rFonts w:ascii="Arial" w:eastAsia="Times New Roman" w:hAnsi="Arial" w:cs="Arial"/>
                <w:color w:val="060606"/>
                <w:lang w:eastAsia="tr-TR"/>
              </w:rPr>
            </w:pPr>
            <w:r w:rsidRPr="005C70BF">
              <w:rPr>
                <w:rFonts w:ascii="Arial" w:eastAsia="Times New Roman" w:hAnsi="Arial" w:cs="Arial"/>
                <w:color w:val="060606"/>
                <w:lang w:eastAsia="tr-TR"/>
              </w:rPr>
              <w:t>…</w:t>
            </w:r>
          </w:p>
        </w:tc>
      </w:tr>
      <w:tr w:rsidR="00E679E0" w:rsidRPr="005C70BF" w:rsidTr="001D0CC1">
        <w:tc>
          <w:tcPr>
            <w:tcW w:w="584" w:type="dxa"/>
            <w:vAlign w:val="center"/>
          </w:tcPr>
          <w:p w:rsidR="00E679E0" w:rsidRPr="005C70BF" w:rsidRDefault="00492815" w:rsidP="005B6AE3">
            <w:pPr>
              <w:shd w:val="clear" w:color="auto" w:fill="FFFFFF"/>
              <w:jc w:val="center"/>
              <w:rPr>
                <w:rFonts w:ascii="Arial" w:eastAsia="Times New Roman" w:hAnsi="Arial" w:cs="Arial"/>
                <w:b/>
                <w:bCs/>
                <w:color w:val="1C283D"/>
                <w:lang w:eastAsia="tr-TR"/>
              </w:rPr>
            </w:pPr>
            <w:r w:rsidRPr="005C70BF">
              <w:rPr>
                <w:rFonts w:ascii="Arial" w:eastAsia="Times New Roman" w:hAnsi="Arial" w:cs="Arial"/>
                <w:b/>
                <w:bCs/>
                <w:color w:val="1C283D"/>
                <w:lang w:eastAsia="tr-TR"/>
              </w:rPr>
              <w:t>7</w:t>
            </w:r>
          </w:p>
        </w:tc>
        <w:tc>
          <w:tcPr>
            <w:tcW w:w="4252" w:type="dxa"/>
          </w:tcPr>
          <w:p w:rsidR="00E679E0" w:rsidRPr="005C70BF" w:rsidRDefault="00E679E0"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t>Muayenehane standardı ve açılması</w:t>
            </w:r>
          </w:p>
          <w:p w:rsidR="00E679E0" w:rsidRPr="005C70BF" w:rsidRDefault="00E679E0"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t xml:space="preserve">MADDE 12/D – </w:t>
            </w:r>
            <w:r w:rsidRPr="005C70BF">
              <w:rPr>
                <w:rFonts w:ascii="Arial" w:eastAsia="Times New Roman" w:hAnsi="Arial" w:cs="Arial"/>
                <w:color w:val="1C283D"/>
                <w:lang w:eastAsia="tr-TR"/>
              </w:rPr>
              <w:t>(1)</w:t>
            </w:r>
            <w:r w:rsidRPr="005C70BF">
              <w:rPr>
                <w:rFonts w:ascii="Arial" w:eastAsia="Times New Roman" w:hAnsi="Arial" w:cs="Arial"/>
                <w:b/>
                <w:bCs/>
                <w:color w:val="1C283D"/>
                <w:lang w:eastAsia="tr-TR"/>
              </w:rPr>
              <w:t xml:space="preserve"> </w:t>
            </w:r>
            <w:r w:rsidRPr="005C70BF">
              <w:rPr>
                <w:rFonts w:ascii="Arial" w:eastAsia="Times New Roman" w:hAnsi="Arial" w:cs="Arial"/>
                <w:bCs/>
                <w:color w:val="1C283D"/>
                <w:lang w:eastAsia="tr-TR"/>
              </w:rPr>
              <w:t>…</w:t>
            </w:r>
          </w:p>
          <w:p w:rsidR="00E679E0" w:rsidRPr="005C70BF" w:rsidRDefault="00E679E0"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color w:val="1C283D"/>
                <w:lang w:eastAsia="tr-TR"/>
              </w:rPr>
              <w:t>f) </w:t>
            </w:r>
            <w:r w:rsidRPr="005C70BF">
              <w:rPr>
                <w:rFonts w:ascii="Arial" w:eastAsia="Times New Roman" w:hAnsi="Arial" w:cs="Arial"/>
                <w:iCs/>
                <w:color w:val="1C283D"/>
                <w:lang w:eastAsia="tr-TR"/>
              </w:rPr>
              <w:t>Muayenehanelerde yer alan giriş, kapı, asansör, merdiven, tuvalet ve lavabo gibi fiziki alanlar 3/5/1985 tarihli ve 3194 sayılı İmar Kanununun Ek 1 inci maddesi ve ilgili diğer mevzuat hükümlerine uygun olarak düzenlenir.</w:t>
            </w:r>
            <w:r w:rsidRPr="005C70BF">
              <w:rPr>
                <w:rFonts w:ascii="Arial" w:eastAsia="Times New Roman" w:hAnsi="Arial" w:cs="Arial"/>
                <w:vertAlign w:val="superscript"/>
                <w:lang w:eastAsia="tr-TR"/>
              </w:rPr>
              <w:t xml:space="preserve"> *</w:t>
            </w:r>
          </w:p>
          <w:p w:rsidR="00E679E0" w:rsidRPr="005C70BF" w:rsidRDefault="00E679E0" w:rsidP="005C70BF">
            <w:pPr>
              <w:pStyle w:val="2-OrtaBaslk"/>
              <w:tabs>
                <w:tab w:val="left" w:pos="1418"/>
              </w:tabs>
              <w:jc w:val="both"/>
              <w:rPr>
                <w:rFonts w:ascii="Arial" w:hAnsi="Arial" w:cs="Arial"/>
                <w:b w:val="0"/>
                <w:color w:val="000000"/>
                <w:sz w:val="22"/>
                <w:szCs w:val="22"/>
                <w:lang w:eastAsia="tr-TR"/>
              </w:rPr>
            </w:pPr>
            <w:r w:rsidRPr="005C70BF">
              <w:rPr>
                <w:rFonts w:ascii="Arial" w:hAnsi="Arial" w:cs="Arial"/>
                <w:b w:val="0"/>
                <w:color w:val="000000"/>
                <w:sz w:val="22"/>
                <w:szCs w:val="22"/>
                <w:lang w:eastAsia="tr-TR"/>
              </w:rPr>
              <w:t>…</w:t>
            </w:r>
          </w:p>
          <w:p w:rsidR="00E679E0" w:rsidRPr="005C70BF" w:rsidRDefault="00E679E0" w:rsidP="005C70BF">
            <w:pPr>
              <w:pStyle w:val="2-OrtaBaslk"/>
              <w:tabs>
                <w:tab w:val="left" w:pos="1418"/>
              </w:tabs>
              <w:jc w:val="both"/>
              <w:rPr>
                <w:rFonts w:ascii="Arial" w:hAnsi="Arial" w:cs="Arial"/>
                <w:b w:val="0"/>
                <w:color w:val="000000"/>
                <w:sz w:val="22"/>
                <w:szCs w:val="22"/>
                <w:lang w:eastAsia="tr-TR"/>
              </w:rPr>
            </w:pPr>
            <w:r w:rsidRPr="005C70BF">
              <w:rPr>
                <w:rFonts w:ascii="Arial" w:hAnsi="Arial" w:cs="Arial"/>
                <w:b w:val="0"/>
                <w:sz w:val="22"/>
                <w:szCs w:val="22"/>
                <w:vertAlign w:val="superscript"/>
                <w:lang w:eastAsia="tr-TR"/>
              </w:rPr>
              <w:t xml:space="preserve">* </w:t>
            </w:r>
            <w:r w:rsidR="0089288B" w:rsidRPr="005C70BF">
              <w:rPr>
                <w:rFonts w:ascii="Arial" w:hAnsi="Arial" w:cs="Arial"/>
                <w:b w:val="0"/>
                <w:sz w:val="22"/>
                <w:szCs w:val="22"/>
                <w:lang w:eastAsia="tr-TR"/>
              </w:rPr>
              <w:t xml:space="preserve">NOT: </w:t>
            </w:r>
            <w:r w:rsidRPr="005C70BF">
              <w:rPr>
                <w:rFonts w:ascii="Arial" w:hAnsi="Arial" w:cs="Arial"/>
                <w:b w:val="0"/>
                <w:i/>
                <w:sz w:val="22"/>
                <w:szCs w:val="22"/>
                <w:lang w:eastAsia="tr-TR"/>
              </w:rPr>
              <w:t>Bu fıkranın yürütmesi daha önce durdurulmuştu.</w:t>
            </w:r>
          </w:p>
        </w:tc>
        <w:tc>
          <w:tcPr>
            <w:tcW w:w="4252" w:type="dxa"/>
          </w:tcPr>
          <w:p w:rsidR="00E679E0" w:rsidRPr="005C70BF" w:rsidRDefault="00E679E0"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t>Muayenehane standardı ve açılması</w:t>
            </w:r>
          </w:p>
          <w:p w:rsidR="00E679E0" w:rsidRPr="005C70BF" w:rsidRDefault="00E679E0"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t xml:space="preserve">MADDE 12/D – </w:t>
            </w:r>
            <w:r w:rsidRPr="005C70BF">
              <w:rPr>
                <w:rFonts w:ascii="Arial" w:eastAsia="Times New Roman" w:hAnsi="Arial" w:cs="Arial"/>
                <w:color w:val="1C283D"/>
                <w:lang w:eastAsia="tr-TR"/>
              </w:rPr>
              <w:t>(1)</w:t>
            </w:r>
            <w:r w:rsidRPr="005C70BF">
              <w:rPr>
                <w:rFonts w:ascii="Arial" w:eastAsia="Times New Roman" w:hAnsi="Arial" w:cs="Arial"/>
                <w:b/>
                <w:bCs/>
                <w:color w:val="1C283D"/>
                <w:lang w:eastAsia="tr-TR"/>
              </w:rPr>
              <w:t xml:space="preserve"> </w:t>
            </w:r>
            <w:r w:rsidRPr="005C70BF">
              <w:rPr>
                <w:rFonts w:ascii="Arial" w:eastAsia="Times New Roman" w:hAnsi="Arial" w:cs="Arial"/>
                <w:bCs/>
                <w:color w:val="1C283D"/>
                <w:lang w:eastAsia="tr-TR"/>
              </w:rPr>
              <w:t>…</w:t>
            </w:r>
          </w:p>
          <w:p w:rsidR="00E679E0" w:rsidRPr="005C70BF" w:rsidRDefault="00E679E0" w:rsidP="005C70BF">
            <w:pPr>
              <w:shd w:val="clear" w:color="auto" w:fill="FFFFFF"/>
              <w:jc w:val="both"/>
              <w:rPr>
                <w:rFonts w:ascii="Arial" w:eastAsia="Times New Roman" w:hAnsi="Arial" w:cs="Arial"/>
                <w:lang w:eastAsia="tr-TR"/>
              </w:rPr>
            </w:pPr>
            <w:r w:rsidRPr="005C70BF">
              <w:rPr>
                <w:rFonts w:ascii="Arial" w:eastAsia="Times New Roman" w:hAnsi="Arial" w:cs="Arial"/>
                <w:lang w:eastAsia="tr-TR"/>
              </w:rPr>
              <w:t>f) Muayenehane katta bulunmakta ise binada asansör bulunması zorunludur.</w:t>
            </w:r>
          </w:p>
          <w:p w:rsidR="0089288B" w:rsidRPr="005C70BF" w:rsidRDefault="0089288B" w:rsidP="005C70BF">
            <w:pPr>
              <w:shd w:val="clear" w:color="auto" w:fill="FFFFFF"/>
              <w:jc w:val="both"/>
              <w:rPr>
                <w:rFonts w:ascii="Arial" w:eastAsia="Times New Roman" w:hAnsi="Arial" w:cs="Arial"/>
                <w:color w:val="1C283D"/>
                <w:vertAlign w:val="superscript"/>
                <w:lang w:eastAsia="tr-TR"/>
              </w:rPr>
            </w:pPr>
          </w:p>
          <w:p w:rsidR="00E679E0" w:rsidRPr="005C70BF" w:rsidRDefault="00E679E0" w:rsidP="005C70BF">
            <w:pPr>
              <w:pStyle w:val="2-OrtaBaslk"/>
              <w:tabs>
                <w:tab w:val="left" w:pos="1418"/>
              </w:tabs>
              <w:jc w:val="both"/>
              <w:rPr>
                <w:rFonts w:ascii="Arial" w:hAnsi="Arial" w:cs="Arial"/>
                <w:b w:val="0"/>
                <w:color w:val="000000"/>
                <w:sz w:val="22"/>
                <w:szCs w:val="22"/>
                <w:lang w:eastAsia="tr-TR"/>
              </w:rPr>
            </w:pPr>
            <w:r w:rsidRPr="005C70BF">
              <w:rPr>
                <w:rFonts w:ascii="Arial" w:hAnsi="Arial" w:cs="Arial"/>
                <w:b w:val="0"/>
                <w:color w:val="000000"/>
                <w:sz w:val="22"/>
                <w:szCs w:val="22"/>
                <w:lang w:eastAsia="tr-TR"/>
              </w:rPr>
              <w:t>…</w:t>
            </w:r>
          </w:p>
        </w:tc>
      </w:tr>
      <w:tr w:rsidR="00E679E0" w:rsidRPr="005C70BF" w:rsidTr="001D0CC1">
        <w:tc>
          <w:tcPr>
            <w:tcW w:w="584" w:type="dxa"/>
            <w:vAlign w:val="center"/>
          </w:tcPr>
          <w:p w:rsidR="00E679E0" w:rsidRPr="005C70BF" w:rsidRDefault="00492815" w:rsidP="005B6AE3">
            <w:pPr>
              <w:shd w:val="clear" w:color="auto" w:fill="FFFFFF"/>
              <w:jc w:val="center"/>
              <w:rPr>
                <w:rFonts w:ascii="Arial" w:eastAsia="Times New Roman" w:hAnsi="Arial" w:cs="Arial"/>
                <w:b/>
                <w:bCs/>
                <w:color w:val="1C283D"/>
                <w:lang w:eastAsia="tr-TR"/>
              </w:rPr>
            </w:pPr>
            <w:r w:rsidRPr="005C70BF">
              <w:rPr>
                <w:rFonts w:ascii="Arial" w:eastAsia="Times New Roman" w:hAnsi="Arial" w:cs="Arial"/>
                <w:b/>
                <w:bCs/>
                <w:color w:val="1C283D"/>
                <w:lang w:eastAsia="tr-TR"/>
              </w:rPr>
              <w:t>8</w:t>
            </w:r>
          </w:p>
        </w:tc>
        <w:tc>
          <w:tcPr>
            <w:tcW w:w="4252" w:type="dxa"/>
          </w:tcPr>
          <w:p w:rsidR="00E679E0" w:rsidRPr="005C70BF" w:rsidRDefault="00E679E0"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t>Mesul müdür</w:t>
            </w:r>
          </w:p>
          <w:p w:rsidR="00E679E0" w:rsidRPr="005C70BF" w:rsidRDefault="00E679E0"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t>MADDE 16 –</w:t>
            </w:r>
            <w:r w:rsidRPr="005C70BF">
              <w:rPr>
                <w:rFonts w:ascii="Arial" w:eastAsia="Times New Roman" w:hAnsi="Arial" w:cs="Arial"/>
                <w:color w:val="1C283D"/>
                <w:lang w:eastAsia="tr-TR"/>
              </w:rPr>
              <w:t> (1) Sağlık kuruluşunda genel çalışma saatleri içerisinde bu maddede tanımlanan görevleri yapmak üzere kuruluşun kadrosunda görev yapan bir tabip/uzman mesul müdür bulunur. Mesul müdür, adına çalışma belgesi düzenlenmesi kaydıyla, isterse sağlık kuruluşunda mesleğini icra eder.</w:t>
            </w:r>
          </w:p>
          <w:p w:rsidR="00BC0DBF" w:rsidRPr="005C70BF" w:rsidRDefault="00BC0DBF" w:rsidP="005C70BF">
            <w:pPr>
              <w:shd w:val="clear" w:color="auto" w:fill="FFFFFF"/>
              <w:jc w:val="both"/>
              <w:rPr>
                <w:rFonts w:ascii="Arial" w:eastAsia="Times New Roman" w:hAnsi="Arial" w:cs="Arial"/>
                <w:color w:val="1C283D"/>
                <w:lang w:eastAsia="tr-TR"/>
              </w:rPr>
            </w:pPr>
          </w:p>
          <w:p w:rsidR="00E679E0" w:rsidRPr="005C70BF" w:rsidRDefault="00E679E0" w:rsidP="005C70BF">
            <w:pPr>
              <w:jc w:val="both"/>
              <w:rPr>
                <w:rFonts w:ascii="Arial" w:eastAsia="Times New Roman" w:hAnsi="Arial" w:cs="Arial"/>
                <w:lang w:eastAsia="tr-TR"/>
              </w:rPr>
            </w:pPr>
            <w:r w:rsidRPr="005C70BF">
              <w:rPr>
                <w:rFonts w:ascii="Arial" w:eastAsia="Times New Roman" w:hAnsi="Arial" w:cs="Arial"/>
                <w:lang w:eastAsia="tr-TR"/>
              </w:rPr>
              <w:t>…</w:t>
            </w:r>
          </w:p>
          <w:p w:rsidR="00E679E0" w:rsidRPr="005C70BF" w:rsidRDefault="00E679E0" w:rsidP="005C70BF">
            <w:pPr>
              <w:jc w:val="both"/>
              <w:rPr>
                <w:rFonts w:ascii="Arial" w:eastAsia="Times New Roman" w:hAnsi="Arial" w:cs="Arial"/>
                <w:lang w:eastAsia="tr-TR"/>
              </w:rPr>
            </w:pPr>
            <w:r w:rsidRPr="005C70BF">
              <w:rPr>
                <w:rFonts w:ascii="Arial" w:eastAsia="Times New Roman" w:hAnsi="Arial" w:cs="Arial"/>
                <w:color w:val="1C283D"/>
                <w:lang w:eastAsia="tr-TR"/>
              </w:rPr>
              <w:t>(8) Mesul müdür, iş akdinde belirlenen izin hakları ile hastalık ve kabul edilebilir sair zorlayıcı sebeplerden dolayı otuz günden fazla olmamak üzere sağlık kuruluşundan ayrılır ise, ayrılma tarihinden itibaren en geç üç iş günü içinde işleten tarafından, mesul müdürlük şartını taşıyan ve sağlık kuruluşunda tam zamanlı çalışan bir tabibin, o süre boyunca mesul müdürlük görevini yürüteceği Müdürlüğe yazılı olarak bildirilir. Mesul müdürün otuz günden fazla ayrılması durumunda ise, bu maddenin yedinci fıkrasına göre işlem yapılır.</w:t>
            </w:r>
          </w:p>
        </w:tc>
        <w:tc>
          <w:tcPr>
            <w:tcW w:w="4252" w:type="dxa"/>
          </w:tcPr>
          <w:p w:rsidR="00BD2C42" w:rsidRPr="005C70BF" w:rsidRDefault="00BD2C42"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t>Mesul müdür</w:t>
            </w:r>
          </w:p>
          <w:p w:rsidR="00BD2C42" w:rsidRPr="005C70BF" w:rsidRDefault="00BD2C42"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t>MADDE 16 –</w:t>
            </w:r>
            <w:r w:rsidRPr="005C70BF">
              <w:rPr>
                <w:rFonts w:ascii="Arial" w:eastAsia="Times New Roman" w:hAnsi="Arial" w:cs="Arial"/>
                <w:color w:val="1C283D"/>
                <w:lang w:eastAsia="tr-TR"/>
              </w:rPr>
              <w:t> (1) </w:t>
            </w:r>
            <w:r w:rsidRPr="005C70BF">
              <w:rPr>
                <w:rFonts w:ascii="Arial" w:eastAsia="Times New Roman" w:hAnsi="Arial" w:cs="Arial"/>
                <w:color w:val="FF0000"/>
                <w:lang w:eastAsia="tr-TR"/>
              </w:rPr>
              <w:t>Muayenehane hariç</w:t>
            </w:r>
            <w:r w:rsidRPr="005C70BF">
              <w:rPr>
                <w:rFonts w:ascii="Arial" w:eastAsia="Times New Roman" w:hAnsi="Arial" w:cs="Arial"/>
                <w:color w:val="1C283D"/>
                <w:lang w:eastAsia="tr-TR"/>
              </w:rPr>
              <w:t xml:space="preserve"> sağlık kuruluşunda genel çalışma saatleri içerisinde bu maddede tanımlanan görevleri yapmak üzere kuruluşun kadrosunda görev yapan bir tabip/uzman mesul müdür bulunur. Mesul müdür, adına çalışma belgesi düzenlenmesi kaydıyla, isterse sağlık kuruluşunda mesleğini icra eder.</w:t>
            </w:r>
          </w:p>
          <w:p w:rsidR="006F1770" w:rsidRPr="005C70BF" w:rsidRDefault="006F1770" w:rsidP="005C70BF">
            <w:pPr>
              <w:shd w:val="clear" w:color="auto" w:fill="FFFFFF"/>
              <w:jc w:val="both"/>
              <w:rPr>
                <w:rFonts w:ascii="Arial" w:eastAsia="Times New Roman" w:hAnsi="Arial" w:cs="Arial"/>
                <w:lang w:eastAsia="tr-TR"/>
              </w:rPr>
            </w:pPr>
            <w:r w:rsidRPr="005C70BF">
              <w:rPr>
                <w:rFonts w:ascii="Arial" w:eastAsia="Times New Roman" w:hAnsi="Arial" w:cs="Arial"/>
                <w:lang w:eastAsia="tr-TR"/>
              </w:rPr>
              <w:t>…</w:t>
            </w:r>
          </w:p>
          <w:p w:rsidR="006F1770" w:rsidRPr="005C70BF" w:rsidRDefault="006F1770" w:rsidP="005C70BF">
            <w:pPr>
              <w:shd w:val="clear" w:color="auto" w:fill="FFFFFF"/>
              <w:jc w:val="both"/>
              <w:rPr>
                <w:rFonts w:ascii="Arial" w:eastAsia="Times New Roman" w:hAnsi="Arial" w:cs="Arial"/>
                <w:lang w:eastAsia="tr-TR"/>
              </w:rPr>
            </w:pPr>
            <w:r w:rsidRPr="005C70BF">
              <w:rPr>
                <w:rFonts w:ascii="Arial" w:eastAsia="Times New Roman" w:hAnsi="Arial" w:cs="Arial"/>
                <w:lang w:eastAsia="tr-TR"/>
              </w:rPr>
              <w:t>(8) Mesul müdür, iş akdinde belirlenen izin hakları ile hastalık ve kabul edilebilir sair zorlayıcı sebeplerden dolayı sağlık kuruluşundan ayrılır ise, ayrı</w:t>
            </w:r>
            <w:r w:rsidR="00BC0DBF" w:rsidRPr="005C70BF">
              <w:rPr>
                <w:rFonts w:ascii="Arial" w:eastAsia="Times New Roman" w:hAnsi="Arial" w:cs="Arial"/>
                <w:lang w:eastAsia="tr-TR"/>
              </w:rPr>
              <w:t xml:space="preserve">lma tarihinden </w:t>
            </w:r>
            <w:r w:rsidRPr="005C70BF">
              <w:rPr>
                <w:rFonts w:ascii="Arial" w:eastAsia="Times New Roman" w:hAnsi="Arial" w:cs="Arial"/>
                <w:lang w:eastAsia="tr-TR"/>
              </w:rPr>
              <w:t>itibaren en geç üç iş</w:t>
            </w:r>
            <w:r w:rsidR="00BC0DBF" w:rsidRPr="005C70BF">
              <w:rPr>
                <w:rFonts w:ascii="Arial" w:eastAsia="Times New Roman" w:hAnsi="Arial" w:cs="Arial"/>
                <w:lang w:eastAsia="tr-TR"/>
              </w:rPr>
              <w:t xml:space="preserve"> </w:t>
            </w:r>
            <w:r w:rsidRPr="005C70BF">
              <w:rPr>
                <w:rFonts w:ascii="Arial" w:eastAsia="Times New Roman" w:hAnsi="Arial" w:cs="Arial"/>
                <w:lang w:eastAsia="tr-TR"/>
              </w:rPr>
              <w:t>günü</w:t>
            </w:r>
            <w:r w:rsidR="00BC0DBF" w:rsidRPr="005C70BF">
              <w:rPr>
                <w:rFonts w:ascii="Arial" w:eastAsia="Times New Roman" w:hAnsi="Arial" w:cs="Arial"/>
                <w:lang w:eastAsia="tr-TR"/>
              </w:rPr>
              <w:t xml:space="preserve"> </w:t>
            </w:r>
            <w:r w:rsidRPr="005C70BF">
              <w:rPr>
                <w:rFonts w:ascii="Arial" w:eastAsia="Times New Roman" w:hAnsi="Arial" w:cs="Arial"/>
                <w:lang w:eastAsia="tr-TR"/>
              </w:rPr>
              <w:t>iç</w:t>
            </w:r>
            <w:r w:rsidR="00BC0DBF" w:rsidRPr="005C70BF">
              <w:rPr>
                <w:rFonts w:ascii="Arial" w:eastAsia="Times New Roman" w:hAnsi="Arial" w:cs="Arial"/>
                <w:lang w:eastAsia="tr-TR"/>
              </w:rPr>
              <w:t xml:space="preserve">inde </w:t>
            </w:r>
            <w:r w:rsidRPr="005C70BF">
              <w:rPr>
                <w:rFonts w:ascii="Arial" w:eastAsia="Times New Roman" w:hAnsi="Arial" w:cs="Arial"/>
                <w:lang w:eastAsia="tr-TR"/>
              </w:rPr>
              <w:t>işleten tarafından, mesul müdürlü</w:t>
            </w:r>
            <w:r w:rsidR="00BC0DBF" w:rsidRPr="005C70BF">
              <w:rPr>
                <w:rFonts w:ascii="Arial" w:eastAsia="Times New Roman" w:hAnsi="Arial" w:cs="Arial"/>
                <w:lang w:eastAsia="tr-TR"/>
              </w:rPr>
              <w:t xml:space="preserve">k </w:t>
            </w:r>
            <w:r w:rsidRPr="005C70BF">
              <w:rPr>
                <w:rFonts w:ascii="Arial" w:eastAsia="Times New Roman" w:hAnsi="Arial" w:cs="Arial"/>
                <w:lang w:eastAsia="tr-TR"/>
              </w:rPr>
              <w:t>şartını</w:t>
            </w:r>
            <w:r w:rsidR="00BC0DBF" w:rsidRPr="005C70BF">
              <w:rPr>
                <w:rFonts w:ascii="Arial" w:eastAsia="Times New Roman" w:hAnsi="Arial" w:cs="Arial"/>
                <w:lang w:eastAsia="tr-TR"/>
              </w:rPr>
              <w:t xml:space="preserve"> </w:t>
            </w:r>
            <w:r w:rsidRPr="005C70BF">
              <w:rPr>
                <w:rFonts w:ascii="Arial" w:eastAsia="Times New Roman" w:hAnsi="Arial" w:cs="Arial"/>
                <w:lang w:eastAsia="tr-TR"/>
              </w:rPr>
              <w:t>taşıyan ve sağlık kuruluşunda tam zamanlı</w:t>
            </w:r>
            <w:r w:rsidR="00BC0DBF" w:rsidRPr="005C70BF">
              <w:rPr>
                <w:rFonts w:ascii="Arial" w:eastAsia="Times New Roman" w:hAnsi="Arial" w:cs="Arial"/>
                <w:lang w:eastAsia="tr-TR"/>
              </w:rPr>
              <w:t xml:space="preserve"> </w:t>
            </w:r>
            <w:r w:rsidRPr="005C70BF">
              <w:rPr>
                <w:rFonts w:ascii="Arial" w:eastAsia="Times New Roman" w:hAnsi="Arial" w:cs="Arial"/>
                <w:lang w:eastAsia="tr-TR"/>
              </w:rPr>
              <w:t>çalışan bir tabibin, o sü</w:t>
            </w:r>
            <w:r w:rsidR="00BC0DBF" w:rsidRPr="005C70BF">
              <w:rPr>
                <w:rFonts w:ascii="Arial" w:eastAsia="Times New Roman" w:hAnsi="Arial" w:cs="Arial"/>
                <w:lang w:eastAsia="tr-TR"/>
              </w:rPr>
              <w:t xml:space="preserve">re boyunca </w:t>
            </w:r>
            <w:r w:rsidRPr="005C70BF">
              <w:rPr>
                <w:rFonts w:ascii="Arial" w:eastAsia="Times New Roman" w:hAnsi="Arial" w:cs="Arial"/>
                <w:lang w:eastAsia="tr-TR"/>
              </w:rPr>
              <w:t>mesul müdürlük görevini yürüteceğ</w:t>
            </w:r>
            <w:r w:rsidR="00BC0DBF" w:rsidRPr="005C70BF">
              <w:rPr>
                <w:rFonts w:ascii="Arial" w:eastAsia="Times New Roman" w:hAnsi="Arial" w:cs="Arial"/>
                <w:lang w:eastAsia="tr-TR"/>
              </w:rPr>
              <w:t xml:space="preserve">i </w:t>
            </w:r>
            <w:r w:rsidRPr="005C70BF">
              <w:rPr>
                <w:rFonts w:ascii="Arial" w:eastAsia="Times New Roman" w:hAnsi="Arial" w:cs="Arial"/>
                <w:lang w:eastAsia="tr-TR"/>
              </w:rPr>
              <w:t>Müdürlüğe yazılı olarak bildirilir.</w:t>
            </w:r>
          </w:p>
          <w:p w:rsidR="006F1770" w:rsidRPr="005C70BF" w:rsidRDefault="006F1770" w:rsidP="005C70BF">
            <w:pPr>
              <w:shd w:val="clear" w:color="auto" w:fill="FFFFFF"/>
              <w:jc w:val="both"/>
              <w:rPr>
                <w:rFonts w:ascii="Arial" w:eastAsia="Times New Roman" w:hAnsi="Arial" w:cs="Arial"/>
                <w:color w:val="FF0000"/>
                <w:lang w:eastAsia="tr-TR"/>
              </w:rPr>
            </w:pPr>
          </w:p>
        </w:tc>
      </w:tr>
      <w:tr w:rsidR="00E679E0" w:rsidRPr="005C70BF" w:rsidTr="001D0CC1">
        <w:tc>
          <w:tcPr>
            <w:tcW w:w="584" w:type="dxa"/>
            <w:vAlign w:val="center"/>
          </w:tcPr>
          <w:p w:rsidR="00E679E0" w:rsidRPr="005C70BF" w:rsidRDefault="00572871" w:rsidP="005B6AE3">
            <w:pPr>
              <w:jc w:val="center"/>
              <w:rPr>
                <w:rFonts w:ascii="Arial" w:eastAsia="Times New Roman" w:hAnsi="Arial" w:cs="Arial"/>
                <w:b/>
                <w:bCs/>
                <w:lang w:eastAsia="tr-TR"/>
              </w:rPr>
            </w:pPr>
            <w:r w:rsidRPr="005C70BF">
              <w:rPr>
                <w:rFonts w:ascii="Arial" w:eastAsia="Times New Roman" w:hAnsi="Arial" w:cs="Arial"/>
                <w:b/>
                <w:bCs/>
                <w:lang w:eastAsia="tr-TR"/>
              </w:rPr>
              <w:t>9</w:t>
            </w:r>
          </w:p>
        </w:tc>
        <w:tc>
          <w:tcPr>
            <w:tcW w:w="4252" w:type="dxa"/>
          </w:tcPr>
          <w:p w:rsidR="00D07212" w:rsidRPr="005C70BF" w:rsidRDefault="00D07212"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t>Sağlık çal</w:t>
            </w:r>
            <w:r w:rsidR="00560532">
              <w:rPr>
                <w:rFonts w:ascii="Arial" w:eastAsia="Times New Roman" w:hAnsi="Arial" w:cs="Arial"/>
                <w:b/>
                <w:bCs/>
                <w:color w:val="1C283D"/>
                <w:lang w:eastAsia="tr-TR"/>
              </w:rPr>
              <w:t xml:space="preserve">ışanlarının sağlık kuruluşundan </w:t>
            </w:r>
            <w:r w:rsidRPr="005C70BF">
              <w:rPr>
                <w:rFonts w:ascii="Arial" w:eastAsia="Times New Roman" w:hAnsi="Arial" w:cs="Arial"/>
                <w:b/>
                <w:bCs/>
                <w:color w:val="1C283D"/>
                <w:lang w:eastAsia="tr-TR"/>
              </w:rPr>
              <w:t>ayrılması</w:t>
            </w:r>
          </w:p>
          <w:p w:rsidR="00E679E0" w:rsidRPr="005C70BF" w:rsidRDefault="00D07212" w:rsidP="005C70BF">
            <w:pPr>
              <w:pStyle w:val="2-OrtaBaslk"/>
              <w:tabs>
                <w:tab w:val="left" w:pos="1418"/>
              </w:tabs>
              <w:jc w:val="both"/>
              <w:rPr>
                <w:rFonts w:ascii="Arial" w:hAnsi="Arial" w:cs="Arial"/>
                <w:color w:val="1C283D"/>
                <w:sz w:val="22"/>
                <w:szCs w:val="22"/>
                <w:lang w:eastAsia="tr-TR"/>
              </w:rPr>
            </w:pPr>
            <w:r w:rsidRPr="005C70BF">
              <w:rPr>
                <w:rFonts w:ascii="Arial" w:hAnsi="Arial" w:cs="Arial"/>
                <w:bCs/>
                <w:color w:val="1C283D"/>
                <w:sz w:val="22"/>
                <w:szCs w:val="22"/>
                <w:lang w:eastAsia="tr-TR"/>
              </w:rPr>
              <w:t>MADDE 19 –</w:t>
            </w:r>
            <w:r w:rsidRPr="005C70BF">
              <w:rPr>
                <w:rFonts w:ascii="Arial" w:hAnsi="Arial" w:cs="Arial"/>
                <w:color w:val="1C283D"/>
                <w:sz w:val="22"/>
                <w:szCs w:val="22"/>
                <w:lang w:eastAsia="tr-TR"/>
              </w:rPr>
              <w:t> …</w:t>
            </w:r>
          </w:p>
          <w:p w:rsidR="00D07212" w:rsidRPr="005C70BF" w:rsidRDefault="00D07212"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color w:val="1C283D"/>
                <w:lang w:eastAsia="tr-TR"/>
              </w:rPr>
              <w:t>(5) Sağlık ça</w:t>
            </w:r>
            <w:r w:rsidR="00ED7E89" w:rsidRPr="005C70BF">
              <w:rPr>
                <w:rFonts w:ascii="Arial" w:eastAsia="Times New Roman" w:hAnsi="Arial" w:cs="Arial"/>
                <w:color w:val="1C283D"/>
                <w:lang w:eastAsia="tr-TR"/>
              </w:rPr>
              <w:t xml:space="preserve">lışanının, hizmet sözleşmesinde </w:t>
            </w:r>
            <w:r w:rsidRPr="005C70BF">
              <w:rPr>
                <w:rFonts w:ascii="Arial" w:eastAsia="Times New Roman" w:hAnsi="Arial" w:cs="Arial"/>
                <w:color w:val="1C283D"/>
                <w:lang w:eastAsia="tr-TR"/>
              </w:rPr>
              <w:t>belirlenen izin hakları ile hastalık ve sair zorlayıcı sebeplerden dolayı bir defada otuz günden fazla sağlık kuruluşundan ayrılması durumunda da,  bu madde hükümlerine göre işlem yapılır.</w:t>
            </w:r>
          </w:p>
          <w:p w:rsidR="00D07212" w:rsidRPr="005C70BF" w:rsidRDefault="00D07212"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color w:val="1C283D"/>
                <w:lang w:eastAsia="tr-TR"/>
              </w:rPr>
              <w:t>…</w:t>
            </w:r>
          </w:p>
          <w:p w:rsidR="00D07212" w:rsidRPr="005C70BF" w:rsidRDefault="00745D8B" w:rsidP="005C70BF">
            <w:pPr>
              <w:shd w:val="clear" w:color="auto" w:fill="FFFFFF"/>
              <w:jc w:val="both"/>
              <w:rPr>
                <w:rFonts w:ascii="Arial" w:hAnsi="Arial" w:cs="Arial"/>
                <w:b/>
                <w:color w:val="000000"/>
                <w:lang w:eastAsia="tr-TR"/>
              </w:rPr>
            </w:pPr>
            <w:r w:rsidRPr="005C70BF">
              <w:rPr>
                <w:rFonts w:ascii="Arial" w:eastAsia="Times New Roman" w:hAnsi="Arial" w:cs="Arial"/>
                <w:color w:val="1C283D"/>
                <w:lang w:eastAsia="tr-TR"/>
              </w:rPr>
              <w:t>(7) Asgari personel sayısının altına düşülmesi veya bina tadilatı durumlarında tıp merkezi ve polikliniklerin en fazla bir yıl, laboratuvar ve müesseselerin ise en fazla altı ay süreyle faaliyetleri askıya alınabilir.</w:t>
            </w:r>
          </w:p>
        </w:tc>
        <w:tc>
          <w:tcPr>
            <w:tcW w:w="4252" w:type="dxa"/>
          </w:tcPr>
          <w:p w:rsidR="00745D8B" w:rsidRPr="005C70BF" w:rsidRDefault="00745D8B"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t>Sağlık çal</w:t>
            </w:r>
            <w:r w:rsidR="00560532">
              <w:rPr>
                <w:rFonts w:ascii="Arial" w:eastAsia="Times New Roman" w:hAnsi="Arial" w:cs="Arial"/>
                <w:b/>
                <w:bCs/>
                <w:color w:val="1C283D"/>
                <w:lang w:eastAsia="tr-TR"/>
              </w:rPr>
              <w:t xml:space="preserve">ışanlarının sağlık kuruluşundan </w:t>
            </w:r>
            <w:r w:rsidRPr="005C70BF">
              <w:rPr>
                <w:rFonts w:ascii="Arial" w:eastAsia="Times New Roman" w:hAnsi="Arial" w:cs="Arial"/>
                <w:b/>
                <w:bCs/>
                <w:color w:val="1C283D"/>
                <w:lang w:eastAsia="tr-TR"/>
              </w:rPr>
              <w:t>ayrılması</w:t>
            </w:r>
          </w:p>
          <w:p w:rsidR="00745D8B" w:rsidRPr="005C70BF" w:rsidRDefault="00745D8B" w:rsidP="005C70BF">
            <w:pPr>
              <w:pStyle w:val="2-OrtaBaslk"/>
              <w:tabs>
                <w:tab w:val="left" w:pos="1418"/>
              </w:tabs>
              <w:jc w:val="both"/>
              <w:rPr>
                <w:rFonts w:ascii="Arial" w:hAnsi="Arial" w:cs="Arial"/>
                <w:color w:val="1C283D"/>
                <w:sz w:val="22"/>
                <w:szCs w:val="22"/>
                <w:lang w:eastAsia="tr-TR"/>
              </w:rPr>
            </w:pPr>
            <w:r w:rsidRPr="005C70BF">
              <w:rPr>
                <w:rFonts w:ascii="Arial" w:hAnsi="Arial" w:cs="Arial"/>
                <w:bCs/>
                <w:color w:val="1C283D"/>
                <w:sz w:val="22"/>
                <w:szCs w:val="22"/>
                <w:lang w:eastAsia="tr-TR"/>
              </w:rPr>
              <w:t>MADDE 19 –</w:t>
            </w:r>
            <w:r w:rsidRPr="005C70BF">
              <w:rPr>
                <w:rFonts w:ascii="Arial" w:hAnsi="Arial" w:cs="Arial"/>
                <w:color w:val="1C283D"/>
                <w:sz w:val="22"/>
                <w:szCs w:val="22"/>
                <w:lang w:eastAsia="tr-TR"/>
              </w:rPr>
              <w:t> …</w:t>
            </w:r>
          </w:p>
          <w:p w:rsidR="00745D8B" w:rsidRPr="005C70BF" w:rsidRDefault="00745D8B"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color w:val="1C283D"/>
                <w:lang w:eastAsia="tr-TR"/>
              </w:rPr>
              <w:t>(5) MÜLGA</w:t>
            </w:r>
          </w:p>
          <w:p w:rsidR="00745D8B" w:rsidRPr="005C70BF" w:rsidRDefault="00745D8B" w:rsidP="005C70BF">
            <w:pPr>
              <w:shd w:val="clear" w:color="auto" w:fill="FFFFFF"/>
              <w:jc w:val="both"/>
              <w:rPr>
                <w:rFonts w:ascii="Arial" w:eastAsia="Times New Roman" w:hAnsi="Arial" w:cs="Arial"/>
                <w:color w:val="1C283D"/>
                <w:lang w:eastAsia="tr-TR"/>
              </w:rPr>
            </w:pPr>
          </w:p>
          <w:p w:rsidR="00745D8B" w:rsidRPr="005C70BF" w:rsidRDefault="00745D8B" w:rsidP="005C70BF">
            <w:pPr>
              <w:shd w:val="clear" w:color="auto" w:fill="FFFFFF"/>
              <w:jc w:val="both"/>
              <w:rPr>
                <w:rFonts w:ascii="Arial" w:eastAsia="Times New Roman" w:hAnsi="Arial" w:cs="Arial"/>
                <w:color w:val="1C283D"/>
                <w:lang w:eastAsia="tr-TR"/>
              </w:rPr>
            </w:pPr>
          </w:p>
          <w:p w:rsidR="00745D8B" w:rsidRPr="005C70BF" w:rsidRDefault="00745D8B" w:rsidP="005C70BF">
            <w:pPr>
              <w:shd w:val="clear" w:color="auto" w:fill="FFFFFF"/>
              <w:jc w:val="both"/>
              <w:rPr>
                <w:rFonts w:ascii="Arial" w:eastAsia="Times New Roman" w:hAnsi="Arial" w:cs="Arial"/>
                <w:color w:val="1C283D"/>
                <w:lang w:eastAsia="tr-TR"/>
              </w:rPr>
            </w:pPr>
          </w:p>
          <w:p w:rsidR="00745D8B" w:rsidRPr="005C70BF" w:rsidRDefault="00745D8B" w:rsidP="005C70BF">
            <w:pPr>
              <w:shd w:val="clear" w:color="auto" w:fill="FFFFFF"/>
              <w:jc w:val="both"/>
              <w:rPr>
                <w:rFonts w:ascii="Arial" w:eastAsia="Times New Roman" w:hAnsi="Arial" w:cs="Arial"/>
                <w:color w:val="1C283D"/>
                <w:lang w:eastAsia="tr-TR"/>
              </w:rPr>
            </w:pPr>
          </w:p>
          <w:p w:rsidR="00745D8B" w:rsidRPr="005C70BF" w:rsidRDefault="00745D8B" w:rsidP="005C70BF">
            <w:pPr>
              <w:shd w:val="clear" w:color="auto" w:fill="FFFFFF"/>
              <w:jc w:val="both"/>
              <w:rPr>
                <w:rFonts w:ascii="Arial" w:eastAsia="Times New Roman" w:hAnsi="Arial" w:cs="Arial"/>
                <w:color w:val="1C283D"/>
                <w:lang w:eastAsia="tr-TR"/>
              </w:rPr>
            </w:pPr>
          </w:p>
          <w:p w:rsidR="000C2F57" w:rsidRPr="005C70BF" w:rsidRDefault="000C2F57" w:rsidP="005C70BF">
            <w:pPr>
              <w:shd w:val="clear" w:color="auto" w:fill="FFFFFF"/>
              <w:jc w:val="both"/>
              <w:rPr>
                <w:rFonts w:ascii="Arial" w:eastAsia="Times New Roman" w:hAnsi="Arial" w:cs="Arial"/>
                <w:color w:val="1C283D"/>
                <w:lang w:eastAsia="tr-TR"/>
              </w:rPr>
            </w:pPr>
          </w:p>
          <w:p w:rsidR="000C2F57" w:rsidRPr="005C70BF" w:rsidRDefault="00745D8B"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color w:val="1C283D"/>
                <w:lang w:eastAsia="tr-TR"/>
              </w:rPr>
              <w:t>…</w:t>
            </w:r>
          </w:p>
          <w:p w:rsidR="00E679E0" w:rsidRPr="005C70BF" w:rsidRDefault="000C2F57"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lang w:eastAsia="tr-TR"/>
              </w:rPr>
              <w:t>(7) Asgari personel sayısının altına düşülmesi veya bina tadilatı durumlarında polikliniklerin en fazla bir yıl laboratuvar ve müesseselerin ise en fazla altı ay süreyle faaliyetleri askıya alınabilir. Tıp merkezleri bina tadilatı durumunda en fazla bir yıl süreyle faaliyetlerini askıya alabilir. Doğal afet, genel salgın hastalık, kısmi veya genel seferberlik ilanı gibi mücbir sebeplerden dolayı özel sağlık kuruluş</w:t>
            </w:r>
            <w:r w:rsidR="00ED7E89" w:rsidRPr="005C70BF">
              <w:rPr>
                <w:rFonts w:ascii="Arial" w:eastAsia="Times New Roman" w:hAnsi="Arial" w:cs="Arial"/>
                <w:lang w:eastAsia="tr-TR"/>
              </w:rPr>
              <w:t xml:space="preserve">unun </w:t>
            </w:r>
            <w:r w:rsidRPr="005C70BF">
              <w:rPr>
                <w:rFonts w:ascii="Arial" w:eastAsia="Times New Roman" w:hAnsi="Arial" w:cs="Arial"/>
                <w:lang w:eastAsia="tr-TR"/>
              </w:rPr>
              <w:t>faaliyeti Bakanlıkç</w:t>
            </w:r>
            <w:r w:rsidR="00B41ECC" w:rsidRPr="005C70BF">
              <w:rPr>
                <w:rFonts w:ascii="Arial" w:eastAsia="Times New Roman" w:hAnsi="Arial" w:cs="Arial"/>
                <w:lang w:eastAsia="tr-TR"/>
              </w:rPr>
              <w:t xml:space="preserve">a en fazla iki </w:t>
            </w:r>
            <w:r w:rsidRPr="005C70BF">
              <w:rPr>
                <w:rFonts w:ascii="Arial" w:eastAsia="Times New Roman" w:hAnsi="Arial" w:cs="Arial"/>
                <w:lang w:eastAsia="tr-TR"/>
              </w:rPr>
              <w:t>yıl süreyle askıya alınabilir. Askı süresi sonunda faaliyete geçmeyen tıp merkezi, poliklinik, laboratuvar ve müessesenin ruhsatnamesi iptal edilir.</w:t>
            </w:r>
          </w:p>
        </w:tc>
      </w:tr>
      <w:tr w:rsidR="00E679E0" w:rsidRPr="005C70BF" w:rsidTr="001D0CC1">
        <w:tc>
          <w:tcPr>
            <w:tcW w:w="584" w:type="dxa"/>
            <w:vAlign w:val="center"/>
          </w:tcPr>
          <w:p w:rsidR="00E679E0" w:rsidRPr="005C70BF" w:rsidRDefault="00DF31C7" w:rsidP="005B6AE3">
            <w:pPr>
              <w:jc w:val="center"/>
              <w:rPr>
                <w:rFonts w:ascii="Arial" w:eastAsia="Times New Roman" w:hAnsi="Arial" w:cs="Arial"/>
                <w:b/>
                <w:bCs/>
                <w:lang w:eastAsia="tr-TR"/>
              </w:rPr>
            </w:pPr>
            <w:r w:rsidRPr="005C70BF">
              <w:rPr>
                <w:rFonts w:ascii="Arial" w:eastAsia="Times New Roman" w:hAnsi="Arial" w:cs="Arial"/>
                <w:b/>
                <w:bCs/>
                <w:lang w:eastAsia="tr-TR"/>
              </w:rPr>
              <w:t>10</w:t>
            </w:r>
          </w:p>
        </w:tc>
        <w:tc>
          <w:tcPr>
            <w:tcW w:w="4252" w:type="dxa"/>
          </w:tcPr>
          <w:p w:rsidR="00F63461" w:rsidRPr="005C70BF" w:rsidRDefault="00F63461"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t>Poliklinikler</w:t>
            </w:r>
          </w:p>
          <w:p w:rsidR="00E679E0" w:rsidRPr="005C70BF" w:rsidRDefault="00F63461"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t>MADDE 22 –</w:t>
            </w:r>
            <w:r w:rsidRPr="005C70BF">
              <w:rPr>
                <w:rFonts w:ascii="Arial" w:eastAsia="Times New Roman" w:hAnsi="Arial" w:cs="Arial"/>
                <w:color w:val="1C283D"/>
                <w:lang w:eastAsia="tr-TR"/>
              </w:rPr>
              <w:t xml:space="preserve"> (1) Polikliniklerin resmî çalışma günlerinde sekiz saatten az olmamak üzere daha uzun süreli  hizmet vermeleri ihtiyaridir. Hizmet vermek istedikleri çalışma saatlerini, ruhsat başvuruları sırasında Müdürlüğe bildirirler ve ruhsatnameye bu saatler yazılır. Poliklinikte çalışma saatleri içerisinde, mesul müdür ve </w:t>
            </w:r>
            <w:r w:rsidRPr="005C70BF">
              <w:rPr>
                <w:rFonts w:ascii="Arial" w:eastAsia="Times New Roman" w:hAnsi="Arial" w:cs="Arial"/>
                <w:color w:val="FF0000"/>
                <w:lang w:eastAsia="tr-TR"/>
              </w:rPr>
              <w:t>ortak tabip veya</w:t>
            </w:r>
            <w:r w:rsidRPr="005C70BF">
              <w:rPr>
                <w:rFonts w:ascii="Arial" w:eastAsia="Times New Roman" w:hAnsi="Arial" w:cs="Arial"/>
                <w:color w:val="1C283D"/>
                <w:lang w:eastAsia="tr-TR"/>
              </w:rPr>
              <w:t xml:space="preserve"> tabiplerden en az biri bulunur.</w:t>
            </w:r>
          </w:p>
          <w:p w:rsidR="00F63461" w:rsidRPr="005C70BF" w:rsidRDefault="00F63461"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color w:val="1C283D"/>
                <w:lang w:eastAsia="tr-TR"/>
              </w:rPr>
              <w:t>…</w:t>
            </w:r>
          </w:p>
        </w:tc>
        <w:tc>
          <w:tcPr>
            <w:tcW w:w="4252" w:type="dxa"/>
          </w:tcPr>
          <w:p w:rsidR="00F63461" w:rsidRPr="005C70BF" w:rsidRDefault="00F63461"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t>Poliklinikler</w:t>
            </w:r>
          </w:p>
          <w:p w:rsidR="00F63461" w:rsidRPr="005C70BF" w:rsidRDefault="00F63461"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t>MADDE 22 –</w:t>
            </w:r>
            <w:r w:rsidRPr="005C70BF">
              <w:rPr>
                <w:rFonts w:ascii="Arial" w:eastAsia="Times New Roman" w:hAnsi="Arial" w:cs="Arial"/>
                <w:color w:val="1C283D"/>
                <w:lang w:eastAsia="tr-TR"/>
              </w:rPr>
              <w:t> (1) Polikliniklerin resmî çalışma günlerinde sekiz saatten az olmamak üzere daha uzun süreli  hizmet vermeleri ihtiyaridir. Hizmet vermek istedikleri çalışma saatlerini, ruhsat başvuruları sırasında Müdürlüğe bildirirler ve ruhsatnameye bu saatler yazılır. Poliklinikte çalışma saatleri içerisinde, mesul müdür ve tabiplerden en az biri bulunur.</w:t>
            </w:r>
          </w:p>
          <w:p w:rsidR="00E679E0" w:rsidRPr="005C70BF" w:rsidRDefault="00F63461" w:rsidP="005C70BF">
            <w:pPr>
              <w:pStyle w:val="2-OrtaBaslk"/>
              <w:tabs>
                <w:tab w:val="left" w:pos="1418"/>
              </w:tabs>
              <w:jc w:val="both"/>
              <w:rPr>
                <w:rFonts w:ascii="Arial" w:hAnsi="Arial" w:cs="Arial"/>
                <w:b w:val="0"/>
                <w:color w:val="000000"/>
                <w:sz w:val="22"/>
                <w:szCs w:val="22"/>
                <w:lang w:eastAsia="tr-TR"/>
              </w:rPr>
            </w:pPr>
            <w:r w:rsidRPr="005C70BF">
              <w:rPr>
                <w:rFonts w:ascii="Arial" w:hAnsi="Arial" w:cs="Arial"/>
                <w:b w:val="0"/>
                <w:color w:val="1C283D"/>
                <w:sz w:val="22"/>
                <w:szCs w:val="22"/>
                <w:lang w:eastAsia="tr-TR"/>
              </w:rPr>
              <w:t>…</w:t>
            </w:r>
          </w:p>
        </w:tc>
      </w:tr>
      <w:tr w:rsidR="00E679E0" w:rsidRPr="005C70BF" w:rsidTr="001D0CC1">
        <w:tc>
          <w:tcPr>
            <w:tcW w:w="584" w:type="dxa"/>
            <w:vAlign w:val="center"/>
          </w:tcPr>
          <w:p w:rsidR="00E679E0" w:rsidRPr="005C70BF" w:rsidRDefault="00B81BD3" w:rsidP="005B6AE3">
            <w:pPr>
              <w:jc w:val="center"/>
              <w:rPr>
                <w:rFonts w:ascii="Arial" w:eastAsia="Times New Roman" w:hAnsi="Arial" w:cs="Arial"/>
                <w:b/>
                <w:bCs/>
                <w:lang w:eastAsia="tr-TR"/>
              </w:rPr>
            </w:pPr>
            <w:r w:rsidRPr="005C70BF">
              <w:rPr>
                <w:rFonts w:ascii="Arial" w:eastAsia="Times New Roman" w:hAnsi="Arial" w:cs="Arial"/>
                <w:b/>
                <w:bCs/>
                <w:lang w:eastAsia="tr-TR"/>
              </w:rPr>
              <w:t>11</w:t>
            </w:r>
          </w:p>
        </w:tc>
        <w:tc>
          <w:tcPr>
            <w:tcW w:w="4252" w:type="dxa"/>
          </w:tcPr>
          <w:p w:rsidR="00677C4B" w:rsidRPr="005C70BF" w:rsidRDefault="00677C4B"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t>Ruhsatlandırılmış sağlık kuruluşunun devri ve başka bir yere nakli</w:t>
            </w:r>
          </w:p>
          <w:p w:rsidR="00677C4B" w:rsidRPr="005C70BF" w:rsidRDefault="00677C4B"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t>MADDE 34 –</w:t>
            </w:r>
            <w:r w:rsidRPr="005C70BF">
              <w:rPr>
                <w:rFonts w:ascii="Arial" w:eastAsia="Times New Roman" w:hAnsi="Arial" w:cs="Arial"/>
                <w:color w:val="1C283D"/>
                <w:lang w:eastAsia="tr-TR"/>
              </w:rPr>
              <w:t> (1) Ruhsatlandırılmış sağlık kuruluşlarının devri halinde, EK-1/b’deki belgeler ile birlikte Müdürlüğe başvurulur. Başvuru üzerine, 13 üncü maddeye göre işlem yapılara</w:t>
            </w:r>
            <w:r w:rsidR="00560532">
              <w:rPr>
                <w:rFonts w:ascii="Arial" w:eastAsia="Times New Roman" w:hAnsi="Arial" w:cs="Arial"/>
                <w:color w:val="1C283D"/>
                <w:lang w:eastAsia="tr-TR"/>
              </w:rPr>
              <w:t xml:space="preserve">k yeni işleten adına ruhsatname </w:t>
            </w:r>
            <w:r w:rsidRPr="005C70BF">
              <w:rPr>
                <w:rFonts w:ascii="Arial" w:eastAsia="Times New Roman" w:hAnsi="Arial" w:cs="Arial"/>
                <w:color w:val="1C283D"/>
                <w:lang w:eastAsia="tr-TR"/>
              </w:rPr>
              <w:t>düzenlenir.</w:t>
            </w:r>
          </w:p>
          <w:p w:rsidR="00677C4B" w:rsidRPr="005C70BF" w:rsidRDefault="00677C4B"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color w:val="1C283D"/>
                <w:lang w:eastAsia="tr-TR"/>
              </w:rPr>
              <w:t>…</w:t>
            </w:r>
          </w:p>
          <w:p w:rsidR="00E679E0" w:rsidRPr="005C70BF" w:rsidRDefault="00E679E0" w:rsidP="005C70BF">
            <w:pPr>
              <w:pStyle w:val="2-OrtaBaslk"/>
              <w:tabs>
                <w:tab w:val="left" w:pos="1418"/>
              </w:tabs>
              <w:jc w:val="both"/>
              <w:rPr>
                <w:rFonts w:ascii="Arial" w:hAnsi="Arial" w:cs="Arial"/>
                <w:b w:val="0"/>
                <w:color w:val="000000"/>
                <w:sz w:val="22"/>
                <w:szCs w:val="22"/>
                <w:lang w:eastAsia="tr-TR"/>
              </w:rPr>
            </w:pPr>
          </w:p>
        </w:tc>
        <w:tc>
          <w:tcPr>
            <w:tcW w:w="4252" w:type="dxa"/>
          </w:tcPr>
          <w:p w:rsidR="00677C4B" w:rsidRPr="005C70BF" w:rsidRDefault="00677C4B"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t>Ruhsatlandırılmış sağlık kuruluşunun devri ve başka bir yere nakli</w:t>
            </w:r>
          </w:p>
          <w:p w:rsidR="00677C4B" w:rsidRPr="005C70BF" w:rsidRDefault="00677C4B" w:rsidP="005C70BF">
            <w:pPr>
              <w:jc w:val="both"/>
              <w:rPr>
                <w:rFonts w:ascii="Arial" w:eastAsia="Times New Roman" w:hAnsi="Arial" w:cs="Arial"/>
                <w:lang w:eastAsia="tr-TR"/>
              </w:rPr>
            </w:pPr>
            <w:r w:rsidRPr="005C70BF">
              <w:rPr>
                <w:rFonts w:ascii="Arial" w:eastAsia="Times New Roman" w:hAnsi="Arial" w:cs="Arial"/>
                <w:b/>
                <w:bCs/>
                <w:color w:val="1C283D"/>
                <w:lang w:eastAsia="tr-TR"/>
              </w:rPr>
              <w:t>MADDE 34 –</w:t>
            </w:r>
            <w:r w:rsidRPr="005C70BF">
              <w:rPr>
                <w:rFonts w:ascii="Arial" w:eastAsia="Times New Roman" w:hAnsi="Arial" w:cs="Arial"/>
                <w:color w:val="1C283D"/>
                <w:lang w:eastAsia="tr-TR"/>
              </w:rPr>
              <w:t> </w:t>
            </w:r>
            <w:r w:rsidRPr="005C70BF">
              <w:rPr>
                <w:rFonts w:ascii="Arial" w:eastAsia="Times New Roman" w:hAnsi="Arial" w:cs="Arial"/>
                <w:lang w:eastAsia="tr-TR"/>
              </w:rPr>
              <w:t>(1) Her ne sebeple olursa olsun devir talep tarihi i</w:t>
            </w:r>
            <w:r w:rsidR="00560532">
              <w:rPr>
                <w:rFonts w:ascii="Arial" w:eastAsia="Times New Roman" w:hAnsi="Arial" w:cs="Arial"/>
                <w:lang w:eastAsia="tr-TR"/>
              </w:rPr>
              <w:t xml:space="preserve">tibariyle aktif olarak faaliyet </w:t>
            </w:r>
            <w:r w:rsidRPr="005C70BF">
              <w:rPr>
                <w:rFonts w:ascii="Arial" w:eastAsia="Times New Roman" w:hAnsi="Arial" w:cs="Arial"/>
                <w:lang w:eastAsia="tr-TR"/>
              </w:rPr>
              <w:t>göstermeyen özel sağlık kuruluşlar</w:t>
            </w:r>
            <w:r w:rsidR="00560532">
              <w:rPr>
                <w:rFonts w:ascii="Arial" w:eastAsia="Times New Roman" w:hAnsi="Arial" w:cs="Arial"/>
                <w:lang w:eastAsia="tr-TR"/>
              </w:rPr>
              <w:t xml:space="preserve">ı devredilemez. Faaliyette olan özel </w:t>
            </w:r>
            <w:r w:rsidRPr="005C70BF">
              <w:rPr>
                <w:rFonts w:ascii="Arial" w:eastAsia="Times New Roman" w:hAnsi="Arial" w:cs="Arial"/>
                <w:lang w:eastAsia="tr-TR"/>
              </w:rPr>
              <w:t>sağlık kuruluşlarının devri halinde, EK-1/b’deki belgeler ile birlikte Müdürlüğe başvurulur. Başvuru üzerine, 13 üncü maddeye göre işlem yapılarak yeni işleten adına ruhsatname düzenlenir.</w:t>
            </w:r>
          </w:p>
          <w:p w:rsidR="00677C4B" w:rsidRPr="005C70BF" w:rsidRDefault="00677C4B" w:rsidP="005C70BF">
            <w:pPr>
              <w:jc w:val="both"/>
              <w:rPr>
                <w:rFonts w:ascii="Arial" w:eastAsia="Times New Roman" w:hAnsi="Arial" w:cs="Arial"/>
                <w:lang w:eastAsia="tr-TR"/>
              </w:rPr>
            </w:pPr>
            <w:r w:rsidRPr="005C70BF">
              <w:rPr>
                <w:rFonts w:ascii="Arial" w:eastAsia="Times New Roman" w:hAnsi="Arial" w:cs="Arial"/>
                <w:lang w:eastAsia="tr-TR"/>
              </w:rPr>
              <w:t>…</w:t>
            </w:r>
          </w:p>
        </w:tc>
      </w:tr>
      <w:tr w:rsidR="00E679E0" w:rsidRPr="005C70BF" w:rsidTr="001D0CC1">
        <w:tc>
          <w:tcPr>
            <w:tcW w:w="584" w:type="dxa"/>
            <w:vAlign w:val="center"/>
          </w:tcPr>
          <w:p w:rsidR="00E679E0" w:rsidRPr="005C70BF" w:rsidRDefault="00907007" w:rsidP="005B6AE3">
            <w:pPr>
              <w:jc w:val="center"/>
              <w:rPr>
                <w:rFonts w:ascii="Arial" w:eastAsia="Times New Roman" w:hAnsi="Arial" w:cs="Arial"/>
                <w:b/>
                <w:bCs/>
                <w:lang w:eastAsia="tr-TR"/>
              </w:rPr>
            </w:pPr>
            <w:r w:rsidRPr="005C70BF">
              <w:rPr>
                <w:rFonts w:ascii="Arial" w:eastAsia="Times New Roman" w:hAnsi="Arial" w:cs="Arial"/>
                <w:b/>
                <w:bCs/>
                <w:lang w:eastAsia="tr-TR"/>
              </w:rPr>
              <w:t>12</w:t>
            </w:r>
          </w:p>
        </w:tc>
        <w:tc>
          <w:tcPr>
            <w:tcW w:w="4252" w:type="dxa"/>
          </w:tcPr>
          <w:p w:rsidR="00392D94" w:rsidRPr="005C70BF" w:rsidRDefault="00392D94"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t>Sağlık kuruluşlarının kalite ve verimliliğini artırmak amacı</w:t>
            </w:r>
            <w:r w:rsidR="00ED7E89" w:rsidRPr="005C70BF">
              <w:rPr>
                <w:rFonts w:ascii="Arial" w:eastAsia="Times New Roman" w:hAnsi="Arial" w:cs="Arial"/>
                <w:b/>
                <w:bCs/>
                <w:color w:val="1C283D"/>
                <w:lang w:eastAsia="tr-TR"/>
              </w:rPr>
              <w:t>yla izin verilebilecek hususlar</w:t>
            </w:r>
          </w:p>
          <w:p w:rsidR="00392D94" w:rsidRPr="005C70BF" w:rsidRDefault="00392D94"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t xml:space="preserve">EK MADDE 1 – </w:t>
            </w:r>
            <w:r w:rsidRPr="005C70BF">
              <w:rPr>
                <w:rFonts w:ascii="Arial" w:eastAsia="Times New Roman" w:hAnsi="Arial" w:cs="Arial"/>
                <w:color w:val="1C283D"/>
                <w:lang w:eastAsia="tr-TR"/>
              </w:rPr>
              <w:t>…</w:t>
            </w:r>
          </w:p>
          <w:p w:rsidR="00FD6AC7" w:rsidRPr="005C70BF" w:rsidRDefault="00556AF4"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color w:val="1C283D"/>
                <w:lang w:eastAsia="tr-TR"/>
              </w:rPr>
              <w:t>(2) Tabip, diş tabibi ve uzmanlar, 1219 sayılı Kanunun 12 nci maddesine uygun olmak kaydıyla kadrolu olarak çalıştıkları tıp merkezi veya özel hastane dışında en fazla iki özel sağlık kuruluşunda kadro dışı geçici olarak çalışabilirler. Bu şekilde çalışılacak gün ve saatler personelin sözleşmelerinde açıkça belirtilir ve müdürlükçe çalışma belgesi düzenlenir. Bu ş</w:t>
            </w:r>
            <w:r w:rsidR="00FD6AC7" w:rsidRPr="005C70BF">
              <w:rPr>
                <w:rFonts w:ascii="Arial" w:eastAsia="Times New Roman" w:hAnsi="Arial" w:cs="Arial"/>
                <w:color w:val="1C283D"/>
                <w:lang w:eastAsia="tr-TR"/>
              </w:rPr>
              <w:t xml:space="preserve">ekilde çalışan tabibin/uzmanın, </w:t>
            </w:r>
            <w:r w:rsidRPr="005C70BF">
              <w:rPr>
                <w:rFonts w:ascii="Arial" w:eastAsia="Times New Roman" w:hAnsi="Arial" w:cs="Arial"/>
                <w:color w:val="1C283D"/>
                <w:lang w:eastAsia="tr-TR"/>
              </w:rPr>
              <w:t>kadrolu olarak çalıştığı tıp merkezi/özel hastaneden ayrılması ve altmış gün içinde başka bir tıp merkezi/özel hastane kadrosuna başlayamaması halinde kadro dışı geçici çalışma belgesi iptal edilir.</w:t>
            </w:r>
          </w:p>
          <w:p w:rsidR="00B12E60" w:rsidRPr="005C70BF" w:rsidRDefault="00B12E60" w:rsidP="005C70BF">
            <w:pPr>
              <w:shd w:val="clear" w:color="auto" w:fill="FFFFFF"/>
              <w:jc w:val="both"/>
              <w:rPr>
                <w:rFonts w:ascii="Arial" w:eastAsia="Times New Roman" w:hAnsi="Arial" w:cs="Arial"/>
                <w:color w:val="1C283D"/>
                <w:lang w:eastAsia="tr-TR"/>
              </w:rPr>
            </w:pPr>
          </w:p>
          <w:p w:rsidR="006C1561" w:rsidRPr="005C70BF" w:rsidRDefault="006C1561" w:rsidP="005C70BF">
            <w:pPr>
              <w:shd w:val="clear" w:color="auto" w:fill="FFFFFF"/>
              <w:jc w:val="both"/>
              <w:rPr>
                <w:rFonts w:ascii="Arial" w:eastAsia="Times New Roman" w:hAnsi="Arial" w:cs="Arial"/>
                <w:color w:val="1C283D"/>
                <w:lang w:eastAsia="tr-TR"/>
              </w:rPr>
            </w:pPr>
          </w:p>
          <w:p w:rsidR="006C1561" w:rsidRPr="005C70BF" w:rsidRDefault="006C1561" w:rsidP="005C70BF">
            <w:pPr>
              <w:shd w:val="clear" w:color="auto" w:fill="FFFFFF"/>
              <w:jc w:val="both"/>
              <w:rPr>
                <w:rFonts w:ascii="Arial" w:eastAsia="Times New Roman" w:hAnsi="Arial" w:cs="Arial"/>
                <w:color w:val="1C283D"/>
                <w:lang w:eastAsia="tr-TR"/>
              </w:rPr>
            </w:pPr>
          </w:p>
          <w:p w:rsidR="00FD6AC7" w:rsidRPr="005C70BF" w:rsidRDefault="00556AF4"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color w:val="1C283D"/>
                <w:lang w:eastAsia="tr-TR"/>
              </w:rPr>
              <w:t>(3) Sağlık kuruluşu ruhsatında kayıtlı dallarda çalışan uzmanlardan yan dal veya iki ayrı uzmanlığı bulun</w:t>
            </w:r>
            <w:r w:rsidR="005B6AE3" w:rsidRPr="005C70BF">
              <w:rPr>
                <w:rFonts w:ascii="Arial" w:eastAsia="Times New Roman" w:hAnsi="Arial" w:cs="Arial"/>
                <w:color w:val="1C283D"/>
                <w:lang w:eastAsia="tr-TR"/>
              </w:rPr>
              <w:t xml:space="preserve">anlar, bulundukları tıp merkezi </w:t>
            </w:r>
            <w:r w:rsidRPr="005C70BF">
              <w:rPr>
                <w:rFonts w:ascii="Arial" w:eastAsia="Times New Roman" w:hAnsi="Arial" w:cs="Arial"/>
                <w:color w:val="1C283D"/>
                <w:lang w:eastAsia="tr-TR"/>
              </w:rPr>
              <w:t>kadrolu çalıştıkları uzmanlık dalı dışındaki uzmanlık dalında kadro dışı geçici çalışabilirler.</w:t>
            </w:r>
          </w:p>
          <w:p w:rsidR="002C4BDD" w:rsidRPr="005C70BF" w:rsidRDefault="002C4BDD" w:rsidP="005C70BF">
            <w:pPr>
              <w:shd w:val="clear" w:color="auto" w:fill="FFFFFF"/>
              <w:jc w:val="both"/>
              <w:rPr>
                <w:rFonts w:ascii="Arial" w:eastAsia="Times New Roman" w:hAnsi="Arial" w:cs="Arial"/>
                <w:color w:val="1C283D"/>
                <w:lang w:eastAsia="tr-TR"/>
              </w:rPr>
            </w:pPr>
          </w:p>
          <w:p w:rsidR="005B6AE3" w:rsidRPr="005C70BF" w:rsidRDefault="005B6AE3" w:rsidP="005C70BF">
            <w:pPr>
              <w:shd w:val="clear" w:color="auto" w:fill="FFFFFF"/>
              <w:jc w:val="both"/>
              <w:rPr>
                <w:rFonts w:ascii="Arial" w:eastAsia="Times New Roman" w:hAnsi="Arial" w:cs="Arial"/>
                <w:color w:val="1C283D"/>
                <w:lang w:eastAsia="tr-TR"/>
              </w:rPr>
            </w:pPr>
          </w:p>
          <w:p w:rsidR="00FD6AC7" w:rsidRPr="005C70BF" w:rsidRDefault="00556AF4"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color w:val="1C283D"/>
                <w:lang w:eastAsia="tr-TR"/>
              </w:rPr>
              <w:t>(4) Yaş haddinden veya kadrosuzluk nedeniyle emekli olan veyahut  emekliye ayrıldıktan sonra yaş haddine ulaşmış olan tabip/uzmanlar tıp merkezinde</w:t>
            </w:r>
            <w:r w:rsidRPr="005C70BF">
              <w:rPr>
                <w:rFonts w:ascii="Arial" w:eastAsia="Times New Roman" w:hAnsi="Arial" w:cs="Arial"/>
                <w:b/>
                <w:bCs/>
                <w:color w:val="1C283D"/>
                <w:lang w:eastAsia="tr-TR"/>
              </w:rPr>
              <w:t> </w:t>
            </w:r>
            <w:r w:rsidRPr="005C70BF">
              <w:rPr>
                <w:rFonts w:ascii="Arial" w:eastAsia="Times New Roman" w:hAnsi="Arial" w:cs="Arial"/>
                <w:color w:val="1C283D"/>
                <w:lang w:eastAsia="tr-TR"/>
              </w:rPr>
              <w:t>kadro dışı geçici çalışabilir. Bu tabip/uzmanın bulunduğu kuruluştan ayrılıp başka bir kuruluşa başlamak istemesi halinde de aynı şekilde çalışmasına izin verilir.</w:t>
            </w:r>
          </w:p>
          <w:p w:rsidR="006D4AD6" w:rsidRDefault="006D4AD6" w:rsidP="005C70BF">
            <w:pPr>
              <w:shd w:val="clear" w:color="auto" w:fill="FFFFFF"/>
              <w:jc w:val="both"/>
              <w:rPr>
                <w:rFonts w:ascii="Arial" w:eastAsia="Times New Roman" w:hAnsi="Arial" w:cs="Arial"/>
                <w:color w:val="1C283D"/>
                <w:lang w:eastAsia="tr-TR"/>
              </w:rPr>
            </w:pPr>
          </w:p>
          <w:p w:rsidR="001D0CC1" w:rsidRPr="005C70BF" w:rsidRDefault="001D0CC1" w:rsidP="005C70BF">
            <w:pPr>
              <w:shd w:val="clear" w:color="auto" w:fill="FFFFFF"/>
              <w:jc w:val="both"/>
              <w:rPr>
                <w:rFonts w:ascii="Arial" w:eastAsia="Times New Roman" w:hAnsi="Arial" w:cs="Arial"/>
                <w:color w:val="1C283D"/>
                <w:lang w:eastAsia="tr-TR"/>
              </w:rPr>
            </w:pPr>
          </w:p>
          <w:p w:rsidR="00FD6AC7" w:rsidRPr="005C70BF" w:rsidRDefault="00556AF4"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color w:val="1C283D"/>
                <w:lang w:eastAsia="tr-TR"/>
              </w:rPr>
              <w:t>(5) Ücretli veya ücret</w:t>
            </w:r>
            <w:r w:rsidR="00AF74B6" w:rsidRPr="005C70BF">
              <w:rPr>
                <w:rFonts w:ascii="Arial" w:eastAsia="Times New Roman" w:hAnsi="Arial" w:cs="Arial"/>
                <w:color w:val="1C283D"/>
                <w:lang w:eastAsia="tr-TR"/>
              </w:rPr>
              <w:t xml:space="preserve">siz izinli sayılarak yurtdışına </w:t>
            </w:r>
            <w:r w:rsidRPr="005C70BF">
              <w:rPr>
                <w:rFonts w:ascii="Arial" w:eastAsia="Times New Roman" w:hAnsi="Arial" w:cs="Arial"/>
                <w:color w:val="1C283D"/>
                <w:lang w:eastAsia="tr-TR"/>
              </w:rPr>
              <w:t>gönd</w:t>
            </w:r>
            <w:r w:rsidR="00AD017C">
              <w:rPr>
                <w:rFonts w:ascii="Arial" w:eastAsia="Times New Roman" w:hAnsi="Arial" w:cs="Arial"/>
                <w:color w:val="1C283D"/>
                <w:lang w:eastAsia="tr-TR"/>
              </w:rPr>
              <w:t xml:space="preserve">erilen kamu görevlisi ve ilgili </w:t>
            </w:r>
            <w:r w:rsidRPr="005C70BF">
              <w:rPr>
                <w:rFonts w:ascii="Arial" w:eastAsia="Times New Roman" w:hAnsi="Arial" w:cs="Arial"/>
                <w:color w:val="1C283D"/>
                <w:lang w:eastAsia="tr-TR"/>
              </w:rPr>
              <w:t>mevzuattan kaynaklanan yükümlülükle</w:t>
            </w:r>
            <w:r w:rsidR="00AD017C">
              <w:rPr>
                <w:rFonts w:ascii="Arial" w:eastAsia="Times New Roman" w:hAnsi="Arial" w:cs="Arial"/>
                <w:color w:val="1C283D"/>
                <w:lang w:eastAsia="tr-TR"/>
              </w:rPr>
              <w:t xml:space="preserve">ri bulunanlar hariç yurtdışında </w:t>
            </w:r>
            <w:r w:rsidRPr="005C70BF">
              <w:rPr>
                <w:rFonts w:ascii="Arial" w:eastAsia="Times New Roman" w:hAnsi="Arial" w:cs="Arial"/>
                <w:color w:val="1C283D"/>
                <w:lang w:eastAsia="tr-TR"/>
              </w:rPr>
              <w:t>mesl</w:t>
            </w:r>
            <w:r w:rsidR="00AF74B6" w:rsidRPr="005C70BF">
              <w:rPr>
                <w:rFonts w:ascii="Arial" w:eastAsia="Times New Roman" w:hAnsi="Arial" w:cs="Arial"/>
                <w:color w:val="1C283D"/>
                <w:lang w:eastAsia="tr-TR"/>
              </w:rPr>
              <w:t>eğini en az iki yıl olma</w:t>
            </w:r>
            <w:r w:rsidR="00AD017C">
              <w:rPr>
                <w:rFonts w:ascii="Arial" w:eastAsia="Times New Roman" w:hAnsi="Arial" w:cs="Arial"/>
                <w:color w:val="1C283D"/>
                <w:lang w:eastAsia="tr-TR"/>
              </w:rPr>
              <w:t xml:space="preserve">k üzere </w:t>
            </w:r>
            <w:r w:rsidRPr="005C70BF">
              <w:rPr>
                <w:rFonts w:ascii="Arial" w:eastAsia="Times New Roman" w:hAnsi="Arial" w:cs="Arial"/>
                <w:color w:val="1C283D"/>
                <w:lang w:eastAsia="tr-TR"/>
              </w:rPr>
              <w:t xml:space="preserve">halen icra etmekte olan </w:t>
            </w:r>
            <w:r w:rsidR="00AD017C">
              <w:rPr>
                <w:rFonts w:ascii="Arial" w:eastAsia="Times New Roman" w:hAnsi="Arial" w:cs="Arial"/>
                <w:color w:val="1C283D"/>
                <w:lang w:eastAsia="tr-TR"/>
              </w:rPr>
              <w:t xml:space="preserve">tabip/uzmanlar, </w:t>
            </w:r>
            <w:r w:rsidR="006D4AD6" w:rsidRPr="005C70BF">
              <w:rPr>
                <w:rFonts w:ascii="Arial" w:eastAsia="Times New Roman" w:hAnsi="Arial" w:cs="Arial"/>
                <w:color w:val="1C283D"/>
                <w:lang w:eastAsia="tr-TR"/>
              </w:rPr>
              <w:t xml:space="preserve">sağlık kuruluşunda kadro dışı </w:t>
            </w:r>
            <w:r w:rsidRPr="005C70BF">
              <w:rPr>
                <w:rFonts w:ascii="Arial" w:eastAsia="Times New Roman" w:hAnsi="Arial" w:cs="Arial"/>
                <w:color w:val="1C283D"/>
                <w:lang w:eastAsia="tr-TR"/>
              </w:rPr>
              <w:t>geçici çalışabilir.</w:t>
            </w:r>
          </w:p>
          <w:p w:rsidR="00AF74B6" w:rsidRPr="005C70BF" w:rsidRDefault="00AF74B6" w:rsidP="005C70BF">
            <w:pPr>
              <w:shd w:val="clear" w:color="auto" w:fill="FFFFFF"/>
              <w:jc w:val="both"/>
              <w:rPr>
                <w:rFonts w:ascii="Arial" w:eastAsia="Times New Roman" w:hAnsi="Arial" w:cs="Arial"/>
                <w:color w:val="1C283D"/>
                <w:lang w:eastAsia="tr-TR"/>
              </w:rPr>
            </w:pPr>
          </w:p>
          <w:p w:rsidR="00AF74B6" w:rsidRPr="005C70BF" w:rsidRDefault="00AF74B6" w:rsidP="005C70BF">
            <w:pPr>
              <w:shd w:val="clear" w:color="auto" w:fill="FFFFFF"/>
              <w:jc w:val="both"/>
              <w:rPr>
                <w:rFonts w:ascii="Arial" w:eastAsia="Times New Roman" w:hAnsi="Arial" w:cs="Arial"/>
                <w:color w:val="1C283D"/>
                <w:lang w:eastAsia="tr-TR"/>
              </w:rPr>
            </w:pPr>
          </w:p>
          <w:p w:rsidR="00AF74B6" w:rsidRPr="005C70BF" w:rsidRDefault="00AF74B6" w:rsidP="005C70BF">
            <w:pPr>
              <w:shd w:val="clear" w:color="auto" w:fill="FFFFFF"/>
              <w:jc w:val="both"/>
              <w:rPr>
                <w:rFonts w:ascii="Arial" w:eastAsia="Times New Roman" w:hAnsi="Arial" w:cs="Arial"/>
                <w:color w:val="1C283D"/>
                <w:lang w:eastAsia="tr-TR"/>
              </w:rPr>
            </w:pPr>
          </w:p>
          <w:p w:rsidR="00AF74B6" w:rsidRPr="005C70BF" w:rsidRDefault="00AF74B6" w:rsidP="005C70BF">
            <w:pPr>
              <w:shd w:val="clear" w:color="auto" w:fill="FFFFFF"/>
              <w:jc w:val="both"/>
              <w:rPr>
                <w:rFonts w:ascii="Arial" w:eastAsia="Times New Roman" w:hAnsi="Arial" w:cs="Arial"/>
                <w:color w:val="1C283D"/>
                <w:lang w:eastAsia="tr-TR"/>
              </w:rPr>
            </w:pPr>
          </w:p>
          <w:p w:rsidR="00556AF4" w:rsidRPr="005C70BF" w:rsidRDefault="00556AF4"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color w:val="1C283D"/>
                <w:lang w:eastAsia="tr-TR"/>
              </w:rPr>
              <w:t xml:space="preserve">(6) Kadro dışı geçici çalışılan uzmanlık dalları kuruluşun ruhsatına/faaliyet izin belgesine, çalışma şekli de belirtilerek eklenir. Bu </w:t>
            </w:r>
            <w:r w:rsidR="00AF74B6" w:rsidRPr="005C70BF">
              <w:rPr>
                <w:rFonts w:ascii="Arial" w:eastAsia="Times New Roman" w:hAnsi="Arial" w:cs="Arial"/>
                <w:color w:val="1C283D"/>
                <w:lang w:eastAsia="tr-TR"/>
              </w:rPr>
              <w:t xml:space="preserve">uzmanların kuruluştan ayrılması </w:t>
            </w:r>
            <w:r w:rsidRPr="005C70BF">
              <w:rPr>
                <w:rFonts w:ascii="Arial" w:eastAsia="Times New Roman" w:hAnsi="Arial" w:cs="Arial"/>
                <w:color w:val="1C283D"/>
                <w:lang w:eastAsia="tr-TR"/>
              </w:rPr>
              <w:t>halind</w:t>
            </w:r>
            <w:r w:rsidR="00AF74B6" w:rsidRPr="005C70BF">
              <w:rPr>
                <w:rFonts w:ascii="Arial" w:eastAsia="Times New Roman" w:hAnsi="Arial" w:cs="Arial"/>
                <w:color w:val="1C283D"/>
                <w:lang w:eastAsia="tr-TR"/>
              </w:rPr>
              <w:t xml:space="preserve">e yerine altmış gün içinde aynı </w:t>
            </w:r>
            <w:r w:rsidRPr="005C70BF">
              <w:rPr>
                <w:rFonts w:ascii="Arial" w:eastAsia="Times New Roman" w:hAnsi="Arial" w:cs="Arial"/>
                <w:color w:val="1C283D"/>
                <w:lang w:eastAsia="tr-TR"/>
              </w:rPr>
              <w:t>şekilde çalışacak uzman bulunamaz ise ilgili uzmanlık dalı kuruluşun ruhsatından/faaliyet izin belgesinden çıkarılır. Kadro dışı geçici çalışma sağlık kuruluşunun tabip/uzman kadro sayısının artırılması olarak kabul edilmez.</w:t>
            </w:r>
          </w:p>
          <w:p w:rsidR="00273D49" w:rsidRPr="005C70BF" w:rsidRDefault="00273D49" w:rsidP="005C70BF">
            <w:pPr>
              <w:shd w:val="clear" w:color="auto" w:fill="FFFFFF"/>
              <w:jc w:val="both"/>
              <w:rPr>
                <w:rFonts w:ascii="Arial" w:eastAsia="Times New Roman" w:hAnsi="Arial" w:cs="Arial"/>
                <w:color w:val="1C283D"/>
                <w:lang w:eastAsia="tr-TR"/>
              </w:rPr>
            </w:pPr>
          </w:p>
          <w:p w:rsidR="00273D49" w:rsidRPr="005C70BF" w:rsidRDefault="00273D49" w:rsidP="005C70BF">
            <w:pPr>
              <w:shd w:val="clear" w:color="auto" w:fill="FFFFFF"/>
              <w:jc w:val="both"/>
              <w:rPr>
                <w:rFonts w:ascii="Arial" w:eastAsia="Times New Roman" w:hAnsi="Arial" w:cs="Arial"/>
                <w:color w:val="1C283D"/>
                <w:lang w:eastAsia="tr-TR"/>
              </w:rPr>
            </w:pPr>
          </w:p>
          <w:p w:rsidR="00273D49" w:rsidRPr="005C70BF" w:rsidRDefault="00273D49" w:rsidP="005C70BF">
            <w:pPr>
              <w:shd w:val="clear" w:color="auto" w:fill="FFFFFF"/>
              <w:jc w:val="both"/>
              <w:rPr>
                <w:rFonts w:ascii="Arial" w:eastAsia="Times New Roman" w:hAnsi="Arial" w:cs="Arial"/>
                <w:color w:val="1C283D"/>
                <w:lang w:eastAsia="tr-TR"/>
              </w:rPr>
            </w:pPr>
          </w:p>
          <w:p w:rsidR="00273D49" w:rsidRPr="005C70BF" w:rsidRDefault="00273D49" w:rsidP="005C70BF">
            <w:pPr>
              <w:shd w:val="clear" w:color="auto" w:fill="FFFFFF"/>
              <w:jc w:val="both"/>
              <w:rPr>
                <w:rFonts w:ascii="Arial" w:eastAsia="Times New Roman" w:hAnsi="Arial" w:cs="Arial"/>
                <w:color w:val="1C283D"/>
                <w:lang w:eastAsia="tr-TR"/>
              </w:rPr>
            </w:pPr>
          </w:p>
          <w:p w:rsidR="00273D49" w:rsidRPr="005C70BF" w:rsidRDefault="00273D49" w:rsidP="005C70BF">
            <w:pPr>
              <w:shd w:val="clear" w:color="auto" w:fill="FFFFFF"/>
              <w:jc w:val="both"/>
              <w:rPr>
                <w:rFonts w:ascii="Arial" w:eastAsia="Times New Roman" w:hAnsi="Arial" w:cs="Arial"/>
                <w:color w:val="1C283D"/>
                <w:lang w:eastAsia="tr-TR"/>
              </w:rPr>
            </w:pPr>
          </w:p>
          <w:p w:rsidR="00273D49" w:rsidRPr="005C70BF" w:rsidRDefault="00273D49" w:rsidP="005C70BF">
            <w:pPr>
              <w:shd w:val="clear" w:color="auto" w:fill="FFFFFF"/>
              <w:jc w:val="both"/>
              <w:rPr>
                <w:rFonts w:ascii="Arial" w:eastAsia="Times New Roman" w:hAnsi="Arial" w:cs="Arial"/>
                <w:color w:val="1C283D"/>
                <w:lang w:eastAsia="tr-TR"/>
              </w:rPr>
            </w:pPr>
          </w:p>
          <w:p w:rsidR="00273D49" w:rsidRPr="005C70BF" w:rsidRDefault="00273D49" w:rsidP="005C70BF">
            <w:pPr>
              <w:shd w:val="clear" w:color="auto" w:fill="FFFFFF"/>
              <w:jc w:val="both"/>
              <w:rPr>
                <w:rFonts w:ascii="Arial" w:eastAsia="Times New Roman" w:hAnsi="Arial" w:cs="Arial"/>
                <w:color w:val="1C283D"/>
                <w:lang w:eastAsia="tr-TR"/>
              </w:rPr>
            </w:pPr>
          </w:p>
          <w:p w:rsidR="00273D49" w:rsidRPr="005C70BF" w:rsidRDefault="00273D49" w:rsidP="005C70BF">
            <w:pPr>
              <w:shd w:val="clear" w:color="auto" w:fill="FFFFFF"/>
              <w:jc w:val="both"/>
              <w:rPr>
                <w:rFonts w:ascii="Arial" w:eastAsia="Times New Roman" w:hAnsi="Arial" w:cs="Arial"/>
                <w:color w:val="1C283D"/>
                <w:lang w:eastAsia="tr-TR"/>
              </w:rPr>
            </w:pPr>
          </w:p>
          <w:p w:rsidR="00273D49" w:rsidRPr="005C70BF" w:rsidRDefault="00273D49" w:rsidP="005C70BF">
            <w:pPr>
              <w:shd w:val="clear" w:color="auto" w:fill="FFFFFF"/>
              <w:jc w:val="both"/>
              <w:rPr>
                <w:rFonts w:ascii="Arial" w:eastAsia="Times New Roman" w:hAnsi="Arial" w:cs="Arial"/>
                <w:color w:val="1C283D"/>
                <w:lang w:eastAsia="tr-TR"/>
              </w:rPr>
            </w:pPr>
          </w:p>
          <w:p w:rsidR="00273D49" w:rsidRPr="005C70BF" w:rsidRDefault="00273D49" w:rsidP="005C70BF">
            <w:pPr>
              <w:shd w:val="clear" w:color="auto" w:fill="FFFFFF"/>
              <w:jc w:val="both"/>
              <w:rPr>
                <w:rFonts w:ascii="Arial" w:eastAsia="Times New Roman" w:hAnsi="Arial" w:cs="Arial"/>
                <w:color w:val="1C283D"/>
                <w:lang w:eastAsia="tr-TR"/>
              </w:rPr>
            </w:pPr>
          </w:p>
          <w:p w:rsidR="002A3CB9" w:rsidRPr="005C70BF" w:rsidRDefault="002A3CB9" w:rsidP="005C70BF">
            <w:pPr>
              <w:shd w:val="clear" w:color="auto" w:fill="FFFFFF"/>
              <w:jc w:val="both"/>
              <w:rPr>
                <w:rFonts w:ascii="Arial" w:eastAsia="Times New Roman" w:hAnsi="Arial" w:cs="Arial"/>
                <w:color w:val="1C283D"/>
                <w:lang w:eastAsia="tr-TR"/>
              </w:rPr>
            </w:pPr>
          </w:p>
          <w:p w:rsidR="00273D49" w:rsidRPr="005C70BF" w:rsidRDefault="00273D49" w:rsidP="005C70BF">
            <w:pPr>
              <w:shd w:val="clear" w:color="auto" w:fill="FFFFFF"/>
              <w:jc w:val="both"/>
              <w:rPr>
                <w:rFonts w:ascii="Arial" w:eastAsia="Times New Roman" w:hAnsi="Arial" w:cs="Arial"/>
                <w:color w:val="1C283D"/>
                <w:lang w:eastAsia="tr-TR"/>
              </w:rPr>
            </w:pPr>
          </w:p>
          <w:p w:rsidR="006C1B6C" w:rsidRPr="005C70BF" w:rsidRDefault="00D73DB7"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color w:val="1C283D"/>
                <w:lang w:eastAsia="tr-TR"/>
              </w:rPr>
              <w:t>…</w:t>
            </w:r>
          </w:p>
          <w:p w:rsidR="00B41ECC" w:rsidRPr="005C70BF" w:rsidRDefault="00B41ECC" w:rsidP="005C70BF">
            <w:pPr>
              <w:shd w:val="clear" w:color="auto" w:fill="FFFFFF"/>
              <w:jc w:val="both"/>
              <w:rPr>
                <w:rFonts w:ascii="Arial" w:eastAsia="Times New Roman" w:hAnsi="Arial" w:cs="Arial"/>
                <w:color w:val="1C283D"/>
                <w:lang w:eastAsia="tr-TR"/>
              </w:rPr>
            </w:pPr>
          </w:p>
          <w:p w:rsidR="005806B7" w:rsidRPr="005C70BF" w:rsidRDefault="00D73DB7"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color w:val="1C283D"/>
                <w:lang w:eastAsia="tr-TR"/>
              </w:rPr>
              <w:t>(9) Tabip ve uzman eklenmemesi ve uzmanlık dallarıyla ilgili olmak kaydıyla, sağlık kuruluşlarına tıbbî cihaz, tıbbî hizmet birimleri ve alanlar ile tıp merkezlerine cerrahi müdahale birimi eklemesi yapılabilir. Ancak Bakanlıkça planlama kapsamına alınmış olan teknoloji yoğunluklu tıbbî cihazların eklenmesine Planlama ve İstihdam Komisyonu görüşü alınarak planlama çerçevesinde Bakanlıkça izin verilir. Ayrıca </w:t>
            </w:r>
            <w:r w:rsidRPr="005C70BF">
              <w:rPr>
                <w:rFonts w:ascii="Arial" w:eastAsia="Times New Roman" w:hAnsi="Arial" w:cs="Arial"/>
                <w:color w:val="1C283D"/>
                <w:u w:val="single"/>
                <w:lang w:eastAsia="tr-TR"/>
              </w:rPr>
              <w:t>özel hastane veya tıp merkezinde</w:t>
            </w:r>
            <w:r w:rsidR="0025203E">
              <w:rPr>
                <w:rFonts w:ascii="Arial" w:eastAsia="Times New Roman" w:hAnsi="Arial" w:cs="Arial"/>
                <w:color w:val="1C283D"/>
                <w:lang w:eastAsia="tr-TR"/>
              </w:rPr>
              <w:t xml:space="preserve"> </w:t>
            </w:r>
            <w:r w:rsidRPr="005C70BF">
              <w:rPr>
                <w:rFonts w:ascii="Arial" w:eastAsia="Times New Roman" w:hAnsi="Arial" w:cs="Arial"/>
                <w:color w:val="1C283D"/>
                <w:lang w:eastAsia="tr-TR"/>
              </w:rPr>
              <w:t>kurulmuş</w:t>
            </w:r>
            <w:r w:rsidR="00B41ECC" w:rsidRPr="005C70BF">
              <w:rPr>
                <w:rFonts w:ascii="Arial" w:eastAsia="Times New Roman" w:hAnsi="Arial" w:cs="Arial"/>
                <w:color w:val="1C283D"/>
                <w:lang w:eastAsia="tr-TR"/>
              </w:rPr>
              <w:t xml:space="preserve"> ve işletilmekte olan teknoloji </w:t>
            </w:r>
            <w:r w:rsidRPr="005C70BF">
              <w:rPr>
                <w:rFonts w:ascii="Arial" w:eastAsia="Times New Roman" w:hAnsi="Arial" w:cs="Arial"/>
                <w:color w:val="1C283D"/>
                <w:lang w:eastAsia="tr-TR"/>
              </w:rPr>
              <w:t>yoğunluklu tıbbî cihazlar devir yol</w:t>
            </w:r>
            <w:r w:rsidR="00B41ECC" w:rsidRPr="005C70BF">
              <w:rPr>
                <w:rFonts w:ascii="Arial" w:eastAsia="Times New Roman" w:hAnsi="Arial" w:cs="Arial"/>
                <w:color w:val="1C283D"/>
                <w:lang w:eastAsia="tr-TR"/>
              </w:rPr>
              <w:t xml:space="preserve">uyla </w:t>
            </w:r>
            <w:r w:rsidRPr="005C70BF">
              <w:rPr>
                <w:rFonts w:ascii="Arial" w:eastAsia="Times New Roman" w:hAnsi="Arial" w:cs="Arial"/>
                <w:color w:val="1C283D"/>
                <w:lang w:eastAsia="tr-TR"/>
              </w:rPr>
              <w:t>aynı il için</w:t>
            </w:r>
            <w:r w:rsidR="00B41ECC" w:rsidRPr="005C70BF">
              <w:rPr>
                <w:rFonts w:ascii="Arial" w:eastAsia="Times New Roman" w:hAnsi="Arial" w:cs="Arial"/>
                <w:color w:val="1C283D"/>
                <w:lang w:eastAsia="tr-TR"/>
              </w:rPr>
              <w:t xml:space="preserve">de başka bir sağlık kuruluşunda </w:t>
            </w:r>
            <w:r w:rsidRPr="005C70BF">
              <w:rPr>
                <w:rFonts w:ascii="Arial" w:eastAsia="Times New Roman" w:hAnsi="Arial" w:cs="Arial"/>
                <w:color w:val="1C283D"/>
                <w:lang w:eastAsia="tr-TR"/>
              </w:rPr>
              <w:t>kurduru</w:t>
            </w:r>
            <w:r w:rsidR="003235C7" w:rsidRPr="005C70BF">
              <w:rPr>
                <w:rFonts w:ascii="Arial" w:eastAsia="Times New Roman" w:hAnsi="Arial" w:cs="Arial"/>
                <w:color w:val="1C283D"/>
                <w:lang w:eastAsia="tr-TR"/>
              </w:rPr>
              <w:t xml:space="preserve">labilir. Bulunduğu il dışındaki devirlerde Planlama ve İstihdam Komisyonu görüşü alınarak Bakanlıkça izin </w:t>
            </w:r>
            <w:r w:rsidRPr="005C70BF">
              <w:rPr>
                <w:rFonts w:ascii="Arial" w:eastAsia="Times New Roman" w:hAnsi="Arial" w:cs="Arial"/>
                <w:color w:val="1C283D"/>
                <w:lang w:eastAsia="tr-TR"/>
              </w:rPr>
              <w:t>v</w:t>
            </w:r>
            <w:r w:rsidR="003235C7" w:rsidRPr="005C70BF">
              <w:rPr>
                <w:rFonts w:ascii="Arial" w:eastAsia="Times New Roman" w:hAnsi="Arial" w:cs="Arial"/>
                <w:color w:val="1C283D"/>
                <w:lang w:eastAsia="tr-TR"/>
              </w:rPr>
              <w:t xml:space="preserve">erilebilir. Bu durumda </w:t>
            </w:r>
            <w:r w:rsidR="00B41ECC" w:rsidRPr="005C70BF">
              <w:rPr>
                <w:rFonts w:ascii="Arial" w:eastAsia="Times New Roman" w:hAnsi="Arial" w:cs="Arial"/>
                <w:color w:val="1C283D"/>
                <w:lang w:eastAsia="tr-TR"/>
              </w:rPr>
              <w:t xml:space="preserve">devreden </w:t>
            </w:r>
            <w:r w:rsidRPr="005C70BF">
              <w:rPr>
                <w:rFonts w:ascii="Arial" w:eastAsia="Times New Roman" w:hAnsi="Arial" w:cs="Arial"/>
                <w:color w:val="1C283D"/>
                <w:lang w:eastAsia="tr-TR"/>
              </w:rPr>
              <w:t>kur</w:t>
            </w:r>
            <w:r w:rsidR="00B41ECC" w:rsidRPr="005C70BF">
              <w:rPr>
                <w:rFonts w:ascii="Arial" w:eastAsia="Times New Roman" w:hAnsi="Arial" w:cs="Arial"/>
                <w:color w:val="1C283D"/>
                <w:lang w:eastAsia="tr-TR"/>
              </w:rPr>
              <w:t xml:space="preserve">uluşun ruhsatından ilgili tıbbi </w:t>
            </w:r>
            <w:r w:rsidRPr="005C70BF">
              <w:rPr>
                <w:rFonts w:ascii="Arial" w:eastAsia="Times New Roman" w:hAnsi="Arial" w:cs="Arial"/>
                <w:color w:val="1C283D"/>
                <w:lang w:eastAsia="tr-TR"/>
              </w:rPr>
              <w:t>cihaz çıkarılır.</w:t>
            </w:r>
          </w:p>
          <w:p w:rsidR="00D73DB7" w:rsidRPr="005C70BF" w:rsidRDefault="00D73DB7"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color w:val="1C283D"/>
                <w:lang w:eastAsia="tr-TR"/>
              </w:rPr>
              <w:t>…</w:t>
            </w:r>
          </w:p>
        </w:tc>
        <w:tc>
          <w:tcPr>
            <w:tcW w:w="4252" w:type="dxa"/>
          </w:tcPr>
          <w:p w:rsidR="00B12E60" w:rsidRPr="005C70BF" w:rsidRDefault="00B12E60"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t>Sağlık kuruluşlarının kalite ve verimliliğini artırmak amacı</w:t>
            </w:r>
            <w:r w:rsidR="00ED7E89" w:rsidRPr="005C70BF">
              <w:rPr>
                <w:rFonts w:ascii="Arial" w:eastAsia="Times New Roman" w:hAnsi="Arial" w:cs="Arial"/>
                <w:b/>
                <w:bCs/>
                <w:color w:val="1C283D"/>
                <w:lang w:eastAsia="tr-TR"/>
              </w:rPr>
              <w:t>yla izin verilebilecek hususlar</w:t>
            </w:r>
          </w:p>
          <w:p w:rsidR="00B12E60" w:rsidRPr="005C70BF" w:rsidRDefault="00B12E60"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t xml:space="preserve">EK MADDE 1 – </w:t>
            </w:r>
            <w:r w:rsidRPr="005C70BF">
              <w:rPr>
                <w:rFonts w:ascii="Arial" w:eastAsia="Times New Roman" w:hAnsi="Arial" w:cs="Arial"/>
                <w:color w:val="1C283D"/>
                <w:lang w:eastAsia="tr-TR"/>
              </w:rPr>
              <w:t>…</w:t>
            </w:r>
          </w:p>
          <w:p w:rsidR="00B12E60" w:rsidRPr="005C70BF" w:rsidRDefault="00B12E60" w:rsidP="005C70BF">
            <w:pPr>
              <w:shd w:val="clear" w:color="auto" w:fill="FFFFFF"/>
              <w:jc w:val="both"/>
              <w:rPr>
                <w:rFonts w:ascii="Arial" w:eastAsia="Times New Roman" w:hAnsi="Arial" w:cs="Arial"/>
                <w:lang w:eastAsia="tr-TR"/>
              </w:rPr>
            </w:pPr>
            <w:r w:rsidRPr="005C70BF">
              <w:rPr>
                <w:rFonts w:ascii="Arial" w:eastAsia="Times New Roman" w:hAnsi="Arial" w:cs="Arial"/>
                <w:lang w:eastAsia="tr-TR"/>
              </w:rPr>
              <w:t>(2) Muayenehaneler hariç planlama kapsamı</w:t>
            </w:r>
            <w:r w:rsidR="00A05956" w:rsidRPr="005C70BF">
              <w:rPr>
                <w:rFonts w:ascii="Arial" w:eastAsia="Times New Roman" w:hAnsi="Arial" w:cs="Arial"/>
                <w:lang w:eastAsia="tr-TR"/>
              </w:rPr>
              <w:t xml:space="preserve">ndaki </w:t>
            </w:r>
            <w:r w:rsidRPr="005C70BF">
              <w:rPr>
                <w:rFonts w:ascii="Arial" w:eastAsia="Times New Roman" w:hAnsi="Arial" w:cs="Arial"/>
                <w:lang w:eastAsia="tr-TR"/>
              </w:rPr>
              <w:t>özel sağlık kuruluşları</w:t>
            </w:r>
            <w:r w:rsidR="00A05956" w:rsidRPr="005C70BF">
              <w:rPr>
                <w:rFonts w:ascii="Arial" w:eastAsia="Times New Roman" w:hAnsi="Arial" w:cs="Arial"/>
                <w:lang w:eastAsia="tr-TR"/>
              </w:rPr>
              <w:t xml:space="preserve">nda kadrolu </w:t>
            </w:r>
            <w:r w:rsidRPr="005C70BF">
              <w:rPr>
                <w:rFonts w:ascii="Arial" w:eastAsia="Times New Roman" w:hAnsi="Arial" w:cs="Arial"/>
                <w:lang w:eastAsia="tr-TR"/>
              </w:rPr>
              <w:t xml:space="preserve">olarak çalışan tabip ve diş </w:t>
            </w:r>
            <w:r w:rsidR="00A05956" w:rsidRPr="005C70BF">
              <w:rPr>
                <w:rFonts w:ascii="Arial" w:eastAsia="Times New Roman" w:hAnsi="Arial" w:cs="Arial"/>
                <w:lang w:eastAsia="tr-TR"/>
              </w:rPr>
              <w:t xml:space="preserve">tabipleri, </w:t>
            </w:r>
            <w:r w:rsidRPr="005C70BF">
              <w:rPr>
                <w:rFonts w:ascii="Arial" w:eastAsia="Times New Roman" w:hAnsi="Arial" w:cs="Arial"/>
                <w:lang w:eastAsia="tr-TR"/>
              </w:rPr>
              <w:t>1219 sayılı</w:t>
            </w:r>
            <w:r w:rsidR="00A05956" w:rsidRPr="005C70BF">
              <w:rPr>
                <w:rFonts w:ascii="Arial" w:eastAsia="Times New Roman" w:hAnsi="Arial" w:cs="Arial"/>
                <w:lang w:eastAsia="tr-TR"/>
              </w:rPr>
              <w:t xml:space="preserve"> Kanunun 12 nci maddesine </w:t>
            </w:r>
            <w:r w:rsidRPr="005C70BF">
              <w:rPr>
                <w:rFonts w:ascii="Arial" w:eastAsia="Times New Roman" w:hAnsi="Arial" w:cs="Arial"/>
                <w:lang w:eastAsia="tr-TR"/>
              </w:rPr>
              <w:t>uygun olmak kaydıyla bulunduğ</w:t>
            </w:r>
            <w:r w:rsidR="00A05956" w:rsidRPr="005C70BF">
              <w:rPr>
                <w:rFonts w:ascii="Arial" w:eastAsia="Times New Roman" w:hAnsi="Arial" w:cs="Arial"/>
                <w:lang w:eastAsia="tr-TR"/>
              </w:rPr>
              <w:t xml:space="preserve">u </w:t>
            </w:r>
            <w:r w:rsidRPr="005C70BF">
              <w:rPr>
                <w:rFonts w:ascii="Arial" w:eastAsia="Times New Roman" w:hAnsi="Arial" w:cs="Arial"/>
                <w:lang w:eastAsia="tr-TR"/>
              </w:rPr>
              <w:t>ilde planlama kapsamındaki diğer</w:t>
            </w:r>
            <w:r w:rsidR="00A05956" w:rsidRPr="005C70BF">
              <w:rPr>
                <w:rFonts w:ascii="Arial" w:eastAsia="Times New Roman" w:hAnsi="Arial" w:cs="Arial"/>
                <w:lang w:eastAsia="tr-TR"/>
              </w:rPr>
              <w:t xml:space="preserve"> </w:t>
            </w:r>
            <w:r w:rsidRPr="005C70BF">
              <w:rPr>
                <w:rFonts w:ascii="Arial" w:eastAsia="Times New Roman" w:hAnsi="Arial" w:cs="Arial"/>
                <w:lang w:eastAsia="tr-TR"/>
              </w:rPr>
              <w:t>özel sağlık kuruluşlarında kadro dışı geç</w:t>
            </w:r>
            <w:r w:rsidR="00A05956" w:rsidRPr="005C70BF">
              <w:rPr>
                <w:rFonts w:ascii="Arial" w:eastAsia="Times New Roman" w:hAnsi="Arial" w:cs="Arial"/>
                <w:lang w:eastAsia="tr-TR"/>
              </w:rPr>
              <w:t xml:space="preserve">ici </w:t>
            </w:r>
            <w:r w:rsidRPr="005C70BF">
              <w:rPr>
                <w:rFonts w:ascii="Arial" w:eastAsia="Times New Roman" w:hAnsi="Arial" w:cs="Arial"/>
                <w:lang w:eastAsia="tr-TR"/>
              </w:rPr>
              <w:t>olarak çalışab</w:t>
            </w:r>
            <w:r w:rsidR="00A05956" w:rsidRPr="005C70BF">
              <w:rPr>
                <w:rFonts w:ascii="Arial" w:eastAsia="Times New Roman" w:hAnsi="Arial" w:cs="Arial"/>
                <w:lang w:eastAsia="tr-TR"/>
              </w:rPr>
              <w:t xml:space="preserve">ilir. Tabiplerin kadrolu olarak </w:t>
            </w:r>
            <w:r w:rsidRPr="005C70BF">
              <w:rPr>
                <w:rFonts w:ascii="Arial" w:eastAsia="Times New Roman" w:hAnsi="Arial" w:cs="Arial"/>
                <w:lang w:eastAsia="tr-TR"/>
              </w:rPr>
              <w:t xml:space="preserve">çalıştığı kuruluştan ayrılmaları </w:t>
            </w:r>
            <w:r w:rsidR="00A05956" w:rsidRPr="005C70BF">
              <w:rPr>
                <w:rFonts w:ascii="Arial" w:eastAsia="Times New Roman" w:hAnsi="Arial" w:cs="Arial"/>
                <w:lang w:eastAsia="tr-TR"/>
              </w:rPr>
              <w:t xml:space="preserve">halinde, </w:t>
            </w:r>
            <w:r w:rsidRPr="005C70BF">
              <w:rPr>
                <w:rFonts w:ascii="Arial" w:eastAsia="Times New Roman" w:hAnsi="Arial" w:cs="Arial"/>
                <w:lang w:eastAsia="tr-TR"/>
              </w:rPr>
              <w:t>tabip planlamasının bozulmaması</w:t>
            </w:r>
            <w:r w:rsidR="00A05956" w:rsidRPr="005C70BF">
              <w:rPr>
                <w:rFonts w:ascii="Arial" w:eastAsia="Times New Roman" w:hAnsi="Arial" w:cs="Arial"/>
                <w:lang w:eastAsia="tr-TR"/>
              </w:rPr>
              <w:t xml:space="preserve"> </w:t>
            </w:r>
            <w:r w:rsidRPr="005C70BF">
              <w:rPr>
                <w:rFonts w:ascii="Arial" w:eastAsia="Times New Roman" w:hAnsi="Arial" w:cs="Arial"/>
                <w:lang w:eastAsia="tr-TR"/>
              </w:rPr>
              <w:t>amacı</w:t>
            </w:r>
            <w:r w:rsidR="00A05956" w:rsidRPr="005C70BF">
              <w:rPr>
                <w:rFonts w:ascii="Arial" w:eastAsia="Times New Roman" w:hAnsi="Arial" w:cs="Arial"/>
                <w:lang w:eastAsia="tr-TR"/>
              </w:rPr>
              <w:t xml:space="preserve">yla </w:t>
            </w:r>
            <w:r w:rsidRPr="005C70BF">
              <w:rPr>
                <w:rFonts w:ascii="Arial" w:eastAsia="Times New Roman" w:hAnsi="Arial" w:cs="Arial"/>
                <w:lang w:eastAsia="tr-TR"/>
              </w:rPr>
              <w:t>azami üç ay daha kadro dışı</w:t>
            </w:r>
            <w:r w:rsidR="00A05956" w:rsidRPr="005C70BF">
              <w:rPr>
                <w:rFonts w:ascii="Arial" w:eastAsia="Times New Roman" w:hAnsi="Arial" w:cs="Arial"/>
                <w:lang w:eastAsia="tr-TR"/>
              </w:rPr>
              <w:t xml:space="preserve"> </w:t>
            </w:r>
            <w:r w:rsidRPr="005C70BF">
              <w:rPr>
                <w:rFonts w:ascii="Arial" w:eastAsia="Times New Roman" w:hAnsi="Arial" w:cs="Arial"/>
                <w:lang w:eastAsia="tr-TR"/>
              </w:rPr>
              <w:t>geç</w:t>
            </w:r>
            <w:r w:rsidR="00A05956" w:rsidRPr="005C70BF">
              <w:rPr>
                <w:rFonts w:ascii="Arial" w:eastAsia="Times New Roman" w:hAnsi="Arial" w:cs="Arial"/>
                <w:lang w:eastAsia="tr-TR"/>
              </w:rPr>
              <w:t xml:space="preserve">ici </w:t>
            </w:r>
            <w:r w:rsidRPr="005C70BF">
              <w:rPr>
                <w:rFonts w:ascii="Arial" w:eastAsia="Times New Roman" w:hAnsi="Arial" w:cs="Arial"/>
                <w:lang w:eastAsia="tr-TR"/>
              </w:rPr>
              <w:t xml:space="preserve">olarak çalışmaya devam </w:t>
            </w:r>
            <w:r w:rsidR="00A05956" w:rsidRPr="005C70BF">
              <w:rPr>
                <w:rFonts w:ascii="Arial" w:eastAsia="Times New Roman" w:hAnsi="Arial" w:cs="Arial"/>
                <w:lang w:eastAsia="tr-TR"/>
              </w:rPr>
              <w:t xml:space="preserve">edebilir. Bu </w:t>
            </w:r>
            <w:r w:rsidRPr="005C70BF">
              <w:rPr>
                <w:rFonts w:ascii="Arial" w:eastAsia="Times New Roman" w:hAnsi="Arial" w:cs="Arial"/>
                <w:lang w:eastAsia="tr-TR"/>
              </w:rPr>
              <w:t>sürenin sonunda planlama kapsamı</w:t>
            </w:r>
            <w:r w:rsidR="00A05956" w:rsidRPr="005C70BF">
              <w:rPr>
                <w:rFonts w:ascii="Arial" w:eastAsia="Times New Roman" w:hAnsi="Arial" w:cs="Arial"/>
                <w:lang w:eastAsia="tr-TR"/>
              </w:rPr>
              <w:t xml:space="preserve">ndaki </w:t>
            </w:r>
            <w:r w:rsidRPr="005C70BF">
              <w:rPr>
                <w:rFonts w:ascii="Arial" w:eastAsia="Times New Roman" w:hAnsi="Arial" w:cs="Arial"/>
                <w:lang w:eastAsia="tr-TR"/>
              </w:rPr>
              <w:t>herhangi bir özel sağlık kuruluş</w:t>
            </w:r>
            <w:r w:rsidR="00A05956" w:rsidRPr="005C70BF">
              <w:rPr>
                <w:rFonts w:ascii="Arial" w:eastAsia="Times New Roman" w:hAnsi="Arial" w:cs="Arial"/>
                <w:lang w:eastAsia="tr-TR"/>
              </w:rPr>
              <w:t xml:space="preserve">unda </w:t>
            </w:r>
            <w:r w:rsidRPr="005C70BF">
              <w:rPr>
                <w:rFonts w:ascii="Arial" w:eastAsia="Times New Roman" w:hAnsi="Arial" w:cs="Arial"/>
                <w:lang w:eastAsia="tr-TR"/>
              </w:rPr>
              <w:t>kadrolu olarak çalışmaya başlayamaması</w:t>
            </w:r>
            <w:r w:rsidR="00A05956" w:rsidRPr="005C70BF">
              <w:rPr>
                <w:rFonts w:ascii="Arial" w:eastAsia="Times New Roman" w:hAnsi="Arial" w:cs="Arial"/>
                <w:lang w:eastAsia="tr-TR"/>
              </w:rPr>
              <w:t xml:space="preserve"> </w:t>
            </w:r>
            <w:r w:rsidRPr="005C70BF">
              <w:rPr>
                <w:rFonts w:ascii="Arial" w:eastAsia="Times New Roman" w:hAnsi="Arial" w:cs="Arial"/>
                <w:lang w:eastAsia="tr-TR"/>
              </w:rPr>
              <w:t>halinde düzenlenmiş olan “Çalış</w:t>
            </w:r>
            <w:r w:rsidR="00A05956" w:rsidRPr="005C70BF">
              <w:rPr>
                <w:rFonts w:ascii="Arial" w:eastAsia="Times New Roman" w:hAnsi="Arial" w:cs="Arial"/>
                <w:lang w:eastAsia="tr-TR"/>
              </w:rPr>
              <w:t xml:space="preserve">ma </w:t>
            </w:r>
            <w:r w:rsidRPr="005C70BF">
              <w:rPr>
                <w:rFonts w:ascii="Arial" w:eastAsia="Times New Roman" w:hAnsi="Arial" w:cs="Arial"/>
                <w:lang w:eastAsia="tr-TR"/>
              </w:rPr>
              <w:t>Belgesi” iptal edilir.</w:t>
            </w:r>
          </w:p>
          <w:p w:rsidR="00B12E60" w:rsidRPr="005C70BF" w:rsidRDefault="00B12E60" w:rsidP="005C70BF">
            <w:pPr>
              <w:shd w:val="clear" w:color="auto" w:fill="FFFFFF"/>
              <w:jc w:val="both"/>
              <w:rPr>
                <w:rFonts w:ascii="Arial" w:eastAsia="Times New Roman" w:hAnsi="Arial" w:cs="Arial"/>
                <w:color w:val="1C283D"/>
                <w:lang w:eastAsia="tr-TR"/>
              </w:rPr>
            </w:pPr>
          </w:p>
          <w:p w:rsidR="002C4BDD" w:rsidRPr="005C70BF" w:rsidRDefault="00B12E60"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lang w:eastAsia="tr-TR"/>
              </w:rPr>
              <w:t>(3) Planlama kapsamındaki özel sağlık kuruluşlarının ruhsatında kayıtlı</w:t>
            </w:r>
            <w:r w:rsidR="002C4BDD" w:rsidRPr="005C70BF">
              <w:rPr>
                <w:rFonts w:ascii="Arial" w:eastAsia="Times New Roman" w:hAnsi="Arial" w:cs="Arial"/>
                <w:lang w:eastAsia="tr-TR"/>
              </w:rPr>
              <w:t xml:space="preserve"> dallarda kadrolu </w:t>
            </w:r>
            <w:r w:rsidRPr="005C70BF">
              <w:rPr>
                <w:rFonts w:ascii="Arial" w:eastAsia="Times New Roman" w:hAnsi="Arial" w:cs="Arial"/>
                <w:lang w:eastAsia="tr-TR"/>
              </w:rPr>
              <w:t>çalış</w:t>
            </w:r>
            <w:r w:rsidR="002C4BDD" w:rsidRPr="005C70BF">
              <w:rPr>
                <w:rFonts w:ascii="Arial" w:eastAsia="Times New Roman" w:hAnsi="Arial" w:cs="Arial"/>
                <w:lang w:eastAsia="tr-TR"/>
              </w:rPr>
              <w:t xml:space="preserve">an uzmanlardan yan dal veya iki </w:t>
            </w:r>
            <w:r w:rsidRPr="005C70BF">
              <w:rPr>
                <w:rFonts w:ascii="Arial" w:eastAsia="Times New Roman" w:hAnsi="Arial" w:cs="Arial"/>
                <w:lang w:eastAsia="tr-TR"/>
              </w:rPr>
              <w:t>ayrı uzmanlığı bulunanlar, görev yaptıkları</w:t>
            </w:r>
            <w:r w:rsidR="002C4BDD" w:rsidRPr="005C70BF">
              <w:rPr>
                <w:rFonts w:ascii="Arial" w:eastAsia="Times New Roman" w:hAnsi="Arial" w:cs="Arial"/>
                <w:lang w:eastAsia="tr-TR"/>
              </w:rPr>
              <w:t xml:space="preserve"> </w:t>
            </w:r>
            <w:r w:rsidRPr="005C70BF">
              <w:rPr>
                <w:rFonts w:ascii="Arial" w:eastAsia="Times New Roman" w:hAnsi="Arial" w:cs="Arial"/>
                <w:lang w:eastAsia="tr-TR"/>
              </w:rPr>
              <w:t>sağlık kuruluş</w:t>
            </w:r>
            <w:r w:rsidR="002C4BDD" w:rsidRPr="005C70BF">
              <w:rPr>
                <w:rFonts w:ascii="Arial" w:eastAsia="Times New Roman" w:hAnsi="Arial" w:cs="Arial"/>
                <w:lang w:eastAsia="tr-TR"/>
              </w:rPr>
              <w:t xml:space="preserve">unda kadrolu </w:t>
            </w:r>
            <w:r w:rsidRPr="005C70BF">
              <w:rPr>
                <w:rFonts w:ascii="Arial" w:eastAsia="Times New Roman" w:hAnsi="Arial" w:cs="Arial"/>
                <w:lang w:eastAsia="tr-TR"/>
              </w:rPr>
              <w:t>çalıştıkları</w:t>
            </w:r>
            <w:r w:rsidR="002C4BDD" w:rsidRPr="005C70BF">
              <w:rPr>
                <w:rFonts w:ascii="Arial" w:eastAsia="Times New Roman" w:hAnsi="Arial" w:cs="Arial"/>
                <w:lang w:eastAsia="tr-TR"/>
              </w:rPr>
              <w:t xml:space="preserve"> </w:t>
            </w:r>
            <w:r w:rsidRPr="005C70BF">
              <w:rPr>
                <w:rFonts w:ascii="Arial" w:eastAsia="Times New Roman" w:hAnsi="Arial" w:cs="Arial"/>
                <w:lang w:eastAsia="tr-TR"/>
              </w:rPr>
              <w:t>uzmanlık dalı dışındaki uzmanlı</w:t>
            </w:r>
            <w:r w:rsidR="002C4BDD" w:rsidRPr="005C70BF">
              <w:rPr>
                <w:rFonts w:ascii="Arial" w:eastAsia="Times New Roman" w:hAnsi="Arial" w:cs="Arial"/>
                <w:lang w:eastAsia="tr-TR"/>
              </w:rPr>
              <w:t xml:space="preserve">k </w:t>
            </w:r>
            <w:r w:rsidRPr="005C70BF">
              <w:rPr>
                <w:rFonts w:ascii="Arial" w:eastAsia="Times New Roman" w:hAnsi="Arial" w:cs="Arial"/>
                <w:lang w:eastAsia="tr-TR"/>
              </w:rPr>
              <w:t>dalında kadro dışı geçici çalışabilirler.</w:t>
            </w:r>
          </w:p>
          <w:p w:rsidR="002C4BDD" w:rsidRPr="005C70BF" w:rsidRDefault="002C4BDD" w:rsidP="005C70BF">
            <w:pPr>
              <w:shd w:val="clear" w:color="auto" w:fill="FFFFFF"/>
              <w:jc w:val="both"/>
              <w:rPr>
                <w:rFonts w:ascii="Arial" w:eastAsia="Times New Roman" w:hAnsi="Arial" w:cs="Arial"/>
                <w:color w:val="1C283D"/>
                <w:lang w:eastAsia="tr-TR"/>
              </w:rPr>
            </w:pPr>
          </w:p>
          <w:p w:rsidR="00AF74B6" w:rsidRPr="008C1546" w:rsidRDefault="002C4BDD" w:rsidP="005C70BF">
            <w:pPr>
              <w:shd w:val="clear" w:color="auto" w:fill="FFFFFF"/>
              <w:jc w:val="both"/>
              <w:rPr>
                <w:rFonts w:ascii="Arial" w:eastAsia="Times New Roman" w:hAnsi="Arial" w:cs="Arial"/>
                <w:lang w:eastAsia="tr-TR"/>
              </w:rPr>
            </w:pPr>
            <w:r w:rsidRPr="005C70BF">
              <w:rPr>
                <w:rFonts w:ascii="Arial" w:eastAsia="Times New Roman" w:hAnsi="Arial" w:cs="Arial"/>
                <w:lang w:eastAsia="tr-TR"/>
              </w:rPr>
              <w:t xml:space="preserve">(4) </w:t>
            </w:r>
            <w:r w:rsidR="00B12E60" w:rsidRPr="005C70BF">
              <w:rPr>
                <w:rFonts w:ascii="Arial" w:eastAsia="Times New Roman" w:hAnsi="Arial" w:cs="Arial"/>
                <w:lang w:eastAsia="tr-TR"/>
              </w:rPr>
              <w:t>Yaş haddinden/Kadrosuzluk</w:t>
            </w:r>
            <w:r w:rsidRPr="005C70BF">
              <w:rPr>
                <w:rFonts w:ascii="Arial" w:eastAsia="Times New Roman" w:hAnsi="Arial" w:cs="Arial"/>
                <w:lang w:eastAsia="tr-TR"/>
              </w:rPr>
              <w:t xml:space="preserve"> nedeniyle emekli </w:t>
            </w:r>
            <w:r w:rsidR="00B12E60" w:rsidRPr="005C70BF">
              <w:rPr>
                <w:rFonts w:ascii="Arial" w:eastAsia="Times New Roman" w:hAnsi="Arial" w:cs="Arial"/>
                <w:lang w:eastAsia="tr-TR"/>
              </w:rPr>
              <w:t>olan veya emekliye ayrıldı</w:t>
            </w:r>
            <w:r w:rsidRPr="005C70BF">
              <w:rPr>
                <w:rFonts w:ascii="Arial" w:eastAsia="Times New Roman" w:hAnsi="Arial" w:cs="Arial"/>
                <w:lang w:eastAsia="tr-TR"/>
              </w:rPr>
              <w:t xml:space="preserve">ktan sonra </w:t>
            </w:r>
            <w:r w:rsidR="00B12E60" w:rsidRPr="005C70BF">
              <w:rPr>
                <w:rFonts w:ascii="Arial" w:eastAsia="Times New Roman" w:hAnsi="Arial" w:cs="Arial"/>
                <w:lang w:eastAsia="tr-TR"/>
              </w:rPr>
              <w:t xml:space="preserve">yaş haddine ulaşmış </w:t>
            </w:r>
            <w:r w:rsidRPr="005C70BF">
              <w:rPr>
                <w:rFonts w:ascii="Arial" w:eastAsia="Times New Roman" w:hAnsi="Arial" w:cs="Arial"/>
                <w:lang w:eastAsia="tr-TR"/>
              </w:rPr>
              <w:t xml:space="preserve">olan tabipler ile kamu </w:t>
            </w:r>
            <w:r w:rsidR="00B12E60" w:rsidRPr="005C70BF">
              <w:rPr>
                <w:rFonts w:ascii="Arial" w:eastAsia="Times New Roman" w:hAnsi="Arial" w:cs="Arial"/>
                <w:lang w:eastAsia="tr-TR"/>
              </w:rPr>
              <w:t>kurum ve kuruluşlarından 60 yaşını</w:t>
            </w:r>
            <w:r w:rsidRPr="005C70BF">
              <w:rPr>
                <w:rFonts w:ascii="Arial" w:eastAsia="Times New Roman" w:hAnsi="Arial" w:cs="Arial"/>
                <w:lang w:eastAsia="tr-TR"/>
              </w:rPr>
              <w:t xml:space="preserve"> </w:t>
            </w:r>
            <w:r w:rsidR="00B12E60" w:rsidRPr="005C70BF">
              <w:rPr>
                <w:rFonts w:ascii="Arial" w:eastAsia="Times New Roman" w:hAnsi="Arial" w:cs="Arial"/>
                <w:lang w:eastAsia="tr-TR"/>
              </w:rPr>
              <w:t>doldurduktan sonra e</w:t>
            </w:r>
            <w:r w:rsidRPr="005C70BF">
              <w:rPr>
                <w:rFonts w:ascii="Arial" w:eastAsia="Times New Roman" w:hAnsi="Arial" w:cs="Arial"/>
                <w:lang w:eastAsia="tr-TR"/>
              </w:rPr>
              <w:t xml:space="preserve">mekli olan tabipler bu maddenin </w:t>
            </w:r>
            <w:r w:rsidR="00B12E60" w:rsidRPr="005C70BF">
              <w:rPr>
                <w:rFonts w:ascii="Arial" w:eastAsia="Times New Roman" w:hAnsi="Arial" w:cs="Arial"/>
                <w:lang w:eastAsia="tr-TR"/>
              </w:rPr>
              <w:t>ikinci fıkrasında sayı</w:t>
            </w:r>
            <w:r w:rsidRPr="005C70BF">
              <w:rPr>
                <w:rFonts w:ascii="Arial" w:eastAsia="Times New Roman" w:hAnsi="Arial" w:cs="Arial"/>
                <w:lang w:eastAsia="tr-TR"/>
              </w:rPr>
              <w:t xml:space="preserve">lan kadrolu tabiplerin </w:t>
            </w:r>
            <w:r w:rsidR="00B12E60" w:rsidRPr="005C70BF">
              <w:rPr>
                <w:rFonts w:ascii="Arial" w:eastAsia="Times New Roman" w:hAnsi="Arial" w:cs="Arial"/>
                <w:lang w:eastAsia="tr-TR"/>
              </w:rPr>
              <w:t>çalışma şekline uygun olara</w:t>
            </w:r>
            <w:r w:rsidRPr="005C70BF">
              <w:rPr>
                <w:rFonts w:ascii="Arial" w:eastAsia="Times New Roman" w:hAnsi="Arial" w:cs="Arial"/>
                <w:lang w:eastAsia="tr-TR"/>
              </w:rPr>
              <w:t xml:space="preserve">k kadro </w:t>
            </w:r>
            <w:r w:rsidR="00B12E60" w:rsidRPr="005C70BF">
              <w:rPr>
                <w:rFonts w:ascii="Arial" w:eastAsia="Times New Roman" w:hAnsi="Arial" w:cs="Arial"/>
                <w:lang w:eastAsia="tr-TR"/>
              </w:rPr>
              <w:t>dışı geçici olarak çalışabilir.</w:t>
            </w:r>
          </w:p>
          <w:p w:rsidR="002C4BDD" w:rsidRPr="005C70BF" w:rsidRDefault="002C4BDD" w:rsidP="005C70BF">
            <w:pPr>
              <w:shd w:val="clear" w:color="auto" w:fill="FFFFFF"/>
              <w:jc w:val="both"/>
              <w:rPr>
                <w:rFonts w:ascii="Arial" w:eastAsia="Times New Roman" w:hAnsi="Arial" w:cs="Arial"/>
                <w:color w:val="1C283D"/>
                <w:lang w:eastAsia="tr-TR"/>
              </w:rPr>
            </w:pPr>
          </w:p>
          <w:p w:rsidR="00B12E60" w:rsidRPr="005C70BF" w:rsidRDefault="00B12E60" w:rsidP="005C70BF">
            <w:pPr>
              <w:shd w:val="clear" w:color="auto" w:fill="FFFFFF"/>
              <w:jc w:val="both"/>
              <w:rPr>
                <w:rFonts w:ascii="Arial" w:eastAsia="Times New Roman" w:hAnsi="Arial" w:cs="Arial"/>
                <w:lang w:eastAsia="tr-TR"/>
              </w:rPr>
            </w:pPr>
            <w:r w:rsidRPr="005C70BF">
              <w:rPr>
                <w:rFonts w:ascii="Arial" w:eastAsia="Times New Roman" w:hAnsi="Arial" w:cs="Arial"/>
                <w:lang w:eastAsia="tr-TR"/>
              </w:rPr>
              <w:t>(5) Ücretli veya ücretsiz izinli sayılarak yurtdışı</w:t>
            </w:r>
            <w:r w:rsidR="002C4BDD" w:rsidRPr="005C70BF">
              <w:rPr>
                <w:rFonts w:ascii="Arial" w:eastAsia="Times New Roman" w:hAnsi="Arial" w:cs="Arial"/>
                <w:lang w:eastAsia="tr-TR"/>
              </w:rPr>
              <w:t xml:space="preserve">na </w:t>
            </w:r>
            <w:r w:rsidRPr="005C70BF">
              <w:rPr>
                <w:rFonts w:ascii="Arial" w:eastAsia="Times New Roman" w:hAnsi="Arial" w:cs="Arial"/>
                <w:lang w:eastAsia="tr-TR"/>
              </w:rPr>
              <w:t>gönderilen kamu görevlisi tabipler ile ilgili mevzuattan kaynaklanan yükümlülükleri bulunanlar hariç</w:t>
            </w:r>
            <w:r w:rsidR="006D4AD6" w:rsidRPr="005C70BF">
              <w:rPr>
                <w:rFonts w:ascii="Arial" w:eastAsia="Times New Roman" w:hAnsi="Arial" w:cs="Arial"/>
                <w:lang w:eastAsia="tr-TR"/>
              </w:rPr>
              <w:t xml:space="preserve"> olmak </w:t>
            </w:r>
            <w:r w:rsidRPr="005C70BF">
              <w:rPr>
                <w:rFonts w:ascii="Arial" w:eastAsia="Times New Roman" w:hAnsi="Arial" w:cs="Arial"/>
                <w:lang w:eastAsia="tr-TR"/>
              </w:rPr>
              <w:t>ü</w:t>
            </w:r>
            <w:r w:rsidR="006D4AD6" w:rsidRPr="005C70BF">
              <w:rPr>
                <w:rFonts w:ascii="Arial" w:eastAsia="Times New Roman" w:hAnsi="Arial" w:cs="Arial"/>
                <w:lang w:eastAsia="tr-TR"/>
              </w:rPr>
              <w:t xml:space="preserve">zere </w:t>
            </w:r>
            <w:r w:rsidRPr="005C70BF">
              <w:rPr>
                <w:rFonts w:ascii="Arial" w:eastAsia="Times New Roman" w:hAnsi="Arial" w:cs="Arial"/>
                <w:lang w:eastAsia="tr-TR"/>
              </w:rPr>
              <w:t>yurtdışında en az iki yıl süreyle mesleğ</w:t>
            </w:r>
            <w:r w:rsidR="006D4AD6" w:rsidRPr="005C70BF">
              <w:rPr>
                <w:rFonts w:ascii="Arial" w:eastAsia="Times New Roman" w:hAnsi="Arial" w:cs="Arial"/>
                <w:lang w:eastAsia="tr-TR"/>
              </w:rPr>
              <w:t xml:space="preserve">ini </w:t>
            </w:r>
            <w:r w:rsidRPr="005C70BF">
              <w:rPr>
                <w:rFonts w:ascii="Arial" w:eastAsia="Times New Roman" w:hAnsi="Arial" w:cs="Arial"/>
                <w:lang w:eastAsia="tr-TR"/>
              </w:rPr>
              <w:t>icra eden tabipler, yurtdışından döndü</w:t>
            </w:r>
            <w:r w:rsidR="006D4AD6" w:rsidRPr="005C70BF">
              <w:rPr>
                <w:rFonts w:ascii="Arial" w:eastAsia="Times New Roman" w:hAnsi="Arial" w:cs="Arial"/>
                <w:lang w:eastAsia="tr-TR"/>
              </w:rPr>
              <w:t xml:space="preserve">kten </w:t>
            </w:r>
            <w:r w:rsidRPr="005C70BF">
              <w:rPr>
                <w:rFonts w:ascii="Arial" w:eastAsia="Times New Roman" w:hAnsi="Arial" w:cs="Arial"/>
                <w:lang w:eastAsia="tr-TR"/>
              </w:rPr>
              <w:t>sonra Türkiye’de çalış</w:t>
            </w:r>
            <w:r w:rsidR="006D4AD6" w:rsidRPr="005C70BF">
              <w:rPr>
                <w:rFonts w:ascii="Arial" w:eastAsia="Times New Roman" w:hAnsi="Arial" w:cs="Arial"/>
                <w:lang w:eastAsia="tr-TR"/>
              </w:rPr>
              <w:t xml:space="preserve">mak </w:t>
            </w:r>
            <w:r w:rsidRPr="005C70BF">
              <w:rPr>
                <w:rFonts w:ascii="Arial" w:eastAsia="Times New Roman" w:hAnsi="Arial" w:cs="Arial"/>
                <w:lang w:eastAsia="tr-TR"/>
              </w:rPr>
              <w:t>ü</w:t>
            </w:r>
            <w:r w:rsidR="00AF74B6" w:rsidRPr="005C70BF">
              <w:rPr>
                <w:rFonts w:ascii="Arial" w:eastAsia="Times New Roman" w:hAnsi="Arial" w:cs="Arial"/>
                <w:lang w:eastAsia="tr-TR"/>
              </w:rPr>
              <w:t xml:space="preserve">zere </w:t>
            </w:r>
            <w:r w:rsidRPr="005C70BF">
              <w:rPr>
                <w:rFonts w:ascii="Arial" w:eastAsia="Times New Roman" w:hAnsi="Arial" w:cs="Arial"/>
                <w:lang w:eastAsia="tr-TR"/>
              </w:rPr>
              <w:t>tercih edecekleri muayenehaneler hariç</w:t>
            </w:r>
            <w:r w:rsidR="00AF74B6" w:rsidRPr="005C70BF">
              <w:rPr>
                <w:rFonts w:ascii="Arial" w:eastAsia="Times New Roman" w:hAnsi="Arial" w:cs="Arial"/>
                <w:lang w:eastAsia="tr-TR"/>
              </w:rPr>
              <w:t xml:space="preserve"> </w:t>
            </w:r>
            <w:r w:rsidRPr="005C70BF">
              <w:rPr>
                <w:rFonts w:ascii="Arial" w:eastAsia="Times New Roman" w:hAnsi="Arial" w:cs="Arial"/>
                <w:lang w:eastAsia="tr-TR"/>
              </w:rPr>
              <w:t xml:space="preserve">planlama kapsamındaki özel sağlık kuruluşlarında </w:t>
            </w:r>
            <w:r w:rsidR="00AF74B6" w:rsidRPr="005C70BF">
              <w:rPr>
                <w:rFonts w:ascii="Arial" w:eastAsia="Times New Roman" w:hAnsi="Arial" w:cs="Arial"/>
                <w:lang w:eastAsia="tr-TR"/>
              </w:rPr>
              <w:t xml:space="preserve">bir kereye mahsus olmak </w:t>
            </w:r>
            <w:r w:rsidRPr="005C70BF">
              <w:rPr>
                <w:rFonts w:ascii="Arial" w:eastAsia="Times New Roman" w:hAnsi="Arial" w:cs="Arial"/>
                <w:lang w:eastAsia="tr-TR"/>
              </w:rPr>
              <w:t>ü</w:t>
            </w:r>
            <w:r w:rsidR="00AF74B6" w:rsidRPr="005C70BF">
              <w:rPr>
                <w:rFonts w:ascii="Arial" w:eastAsia="Times New Roman" w:hAnsi="Arial" w:cs="Arial"/>
                <w:lang w:eastAsia="tr-TR"/>
              </w:rPr>
              <w:t xml:space="preserve">zere </w:t>
            </w:r>
            <w:r w:rsidRPr="005C70BF">
              <w:rPr>
                <w:rFonts w:ascii="Arial" w:eastAsia="Times New Roman" w:hAnsi="Arial" w:cs="Arial"/>
                <w:lang w:eastAsia="tr-TR"/>
              </w:rPr>
              <w:t>planlamadan istisna tutularak kadro dışı</w:t>
            </w:r>
            <w:r w:rsidR="00AF74B6" w:rsidRPr="005C70BF">
              <w:rPr>
                <w:rFonts w:ascii="Arial" w:eastAsia="Times New Roman" w:hAnsi="Arial" w:cs="Arial"/>
                <w:lang w:eastAsia="tr-TR"/>
              </w:rPr>
              <w:t xml:space="preserve"> </w:t>
            </w:r>
            <w:r w:rsidRPr="005C70BF">
              <w:rPr>
                <w:rFonts w:ascii="Arial" w:eastAsia="Times New Roman" w:hAnsi="Arial" w:cs="Arial"/>
                <w:lang w:eastAsia="tr-TR"/>
              </w:rPr>
              <w:t>geçici olarak çalışabilir.</w:t>
            </w:r>
          </w:p>
          <w:p w:rsidR="002A3CB9" w:rsidRPr="005C70BF" w:rsidRDefault="002A3CB9" w:rsidP="005C70BF">
            <w:pPr>
              <w:shd w:val="clear" w:color="auto" w:fill="FFFFFF"/>
              <w:jc w:val="both"/>
              <w:rPr>
                <w:rFonts w:ascii="Arial" w:eastAsia="Times New Roman" w:hAnsi="Arial" w:cs="Arial"/>
                <w:color w:val="1C283D"/>
                <w:lang w:eastAsia="tr-TR"/>
              </w:rPr>
            </w:pPr>
          </w:p>
          <w:p w:rsidR="00B12E60" w:rsidRDefault="00B12E60" w:rsidP="005C70BF">
            <w:pPr>
              <w:jc w:val="both"/>
              <w:rPr>
                <w:rFonts w:ascii="Arial" w:eastAsia="Times New Roman" w:hAnsi="Arial" w:cs="Arial"/>
                <w:lang w:eastAsia="tr-TR"/>
              </w:rPr>
            </w:pPr>
            <w:r w:rsidRPr="005C70BF">
              <w:rPr>
                <w:rFonts w:ascii="Arial" w:eastAsia="Times New Roman" w:hAnsi="Arial" w:cs="Arial"/>
                <w:lang w:eastAsia="tr-TR"/>
              </w:rPr>
              <w:t>(6) Bu Yönetmelik kapsamındaki kadro dışı geçici çalışma hükümleri tabiplere yönelik bir hak olup kuruluşa müktesep kadro hakkı vermez. Müdürlükçe kadro dışı geçici çalışan tabip adına EK-4/a’da yer alan “Çalışma Belgesi” düzenlenir. Kadro dışı geçici çalışma gün ve saatleri, kadrolu çalışılan kuruluşla yapılan sözleşmede açıkça belirtilir. Kadro dışı ge</w:t>
            </w:r>
            <w:r w:rsidR="008C1546">
              <w:rPr>
                <w:rFonts w:ascii="Arial" w:eastAsia="Times New Roman" w:hAnsi="Arial" w:cs="Arial"/>
                <w:lang w:eastAsia="tr-TR"/>
              </w:rPr>
              <w:t xml:space="preserve">çici çalışılan uzmanlık dalları </w:t>
            </w:r>
            <w:r w:rsidRPr="005C70BF">
              <w:rPr>
                <w:rFonts w:ascii="Arial" w:eastAsia="Times New Roman" w:hAnsi="Arial" w:cs="Arial"/>
                <w:lang w:eastAsia="tr-TR"/>
              </w:rPr>
              <w:t>kuruluşun ruh</w:t>
            </w:r>
            <w:r w:rsidR="008C1546">
              <w:rPr>
                <w:rFonts w:ascii="Arial" w:eastAsia="Times New Roman" w:hAnsi="Arial" w:cs="Arial"/>
                <w:lang w:eastAsia="tr-TR"/>
              </w:rPr>
              <w:t xml:space="preserve">satına/faaliyet izin belgesine, </w:t>
            </w:r>
            <w:r w:rsidRPr="005C70BF">
              <w:rPr>
                <w:rFonts w:ascii="Arial" w:eastAsia="Times New Roman" w:hAnsi="Arial" w:cs="Arial"/>
                <w:lang w:eastAsia="tr-TR"/>
              </w:rPr>
              <w:t>çalışma</w:t>
            </w:r>
            <w:r w:rsidR="008C1546">
              <w:rPr>
                <w:rFonts w:ascii="Arial" w:eastAsia="Times New Roman" w:hAnsi="Arial" w:cs="Arial"/>
                <w:lang w:eastAsia="tr-TR"/>
              </w:rPr>
              <w:t xml:space="preserve"> şekli de belirtilerek eklenir. </w:t>
            </w:r>
            <w:r w:rsidRPr="005C70BF">
              <w:rPr>
                <w:rFonts w:ascii="Arial" w:eastAsia="Times New Roman" w:hAnsi="Arial" w:cs="Arial"/>
                <w:lang w:eastAsia="tr-TR"/>
              </w:rPr>
              <w:t xml:space="preserve">Bu </w:t>
            </w:r>
            <w:r w:rsidR="008C1546">
              <w:rPr>
                <w:rFonts w:ascii="Arial" w:eastAsia="Times New Roman" w:hAnsi="Arial" w:cs="Arial"/>
                <w:lang w:eastAsia="tr-TR"/>
              </w:rPr>
              <w:t xml:space="preserve">uzmanların kuruluştan ayrılması </w:t>
            </w:r>
            <w:r w:rsidRPr="005C70BF">
              <w:rPr>
                <w:rFonts w:ascii="Arial" w:eastAsia="Times New Roman" w:hAnsi="Arial" w:cs="Arial"/>
                <w:lang w:eastAsia="tr-TR"/>
              </w:rPr>
              <w:t>halinde y</w:t>
            </w:r>
            <w:r w:rsidR="008C1546">
              <w:rPr>
                <w:rFonts w:ascii="Arial" w:eastAsia="Times New Roman" w:hAnsi="Arial" w:cs="Arial"/>
                <w:lang w:eastAsia="tr-TR"/>
              </w:rPr>
              <w:t xml:space="preserve">erine üç ay içinde aynı şekilde </w:t>
            </w:r>
            <w:r w:rsidRPr="005C70BF">
              <w:rPr>
                <w:rFonts w:ascii="Arial" w:eastAsia="Times New Roman" w:hAnsi="Arial" w:cs="Arial"/>
                <w:lang w:eastAsia="tr-TR"/>
              </w:rPr>
              <w:t xml:space="preserve">çalışacak </w:t>
            </w:r>
            <w:r w:rsidR="008C1546">
              <w:rPr>
                <w:rFonts w:ascii="Arial" w:eastAsia="Times New Roman" w:hAnsi="Arial" w:cs="Arial"/>
                <w:lang w:eastAsia="tr-TR"/>
              </w:rPr>
              <w:t xml:space="preserve">uzman bulunamaz ise ilgili </w:t>
            </w:r>
            <w:r w:rsidRPr="005C70BF">
              <w:rPr>
                <w:rFonts w:ascii="Arial" w:eastAsia="Times New Roman" w:hAnsi="Arial" w:cs="Arial"/>
                <w:lang w:eastAsia="tr-TR"/>
              </w:rPr>
              <w:t>uzmanlık dalı kuruluşun ruhsatından/faaliyet izin belgesinden çıkarılı</w:t>
            </w:r>
            <w:r w:rsidR="00273D49" w:rsidRPr="005C70BF">
              <w:rPr>
                <w:rFonts w:ascii="Arial" w:eastAsia="Times New Roman" w:hAnsi="Arial" w:cs="Arial"/>
                <w:lang w:eastAsia="tr-TR"/>
              </w:rPr>
              <w:t xml:space="preserve">r. </w:t>
            </w:r>
            <w:r w:rsidRPr="005C70BF">
              <w:rPr>
                <w:rFonts w:ascii="Arial" w:eastAsia="Times New Roman" w:hAnsi="Arial" w:cs="Arial"/>
                <w:lang w:eastAsia="tr-TR"/>
              </w:rPr>
              <w:t>Bu maddenin dördüncü ve on beş</w:t>
            </w:r>
            <w:r w:rsidR="00273D49" w:rsidRPr="005C70BF">
              <w:rPr>
                <w:rFonts w:ascii="Arial" w:eastAsia="Times New Roman" w:hAnsi="Arial" w:cs="Arial"/>
                <w:lang w:eastAsia="tr-TR"/>
              </w:rPr>
              <w:t xml:space="preserve">inci </w:t>
            </w:r>
            <w:r w:rsidRPr="005C70BF">
              <w:rPr>
                <w:rFonts w:ascii="Arial" w:eastAsia="Times New Roman" w:hAnsi="Arial" w:cs="Arial"/>
                <w:lang w:eastAsia="tr-TR"/>
              </w:rPr>
              <w:t>fıkraları kapsamındaki tabiplerin çalıştığı</w:t>
            </w:r>
            <w:r w:rsidR="00273D49" w:rsidRPr="005C70BF">
              <w:rPr>
                <w:rFonts w:ascii="Arial" w:eastAsia="Times New Roman" w:hAnsi="Arial" w:cs="Arial"/>
                <w:lang w:eastAsia="tr-TR"/>
              </w:rPr>
              <w:t xml:space="preserve"> </w:t>
            </w:r>
            <w:r w:rsidRPr="005C70BF">
              <w:rPr>
                <w:rFonts w:ascii="Arial" w:eastAsia="Times New Roman" w:hAnsi="Arial" w:cs="Arial"/>
                <w:lang w:eastAsia="tr-TR"/>
              </w:rPr>
              <w:t>kuruluştan ayrılıp muayenehanele</w:t>
            </w:r>
            <w:r w:rsidR="00273D49" w:rsidRPr="005C70BF">
              <w:rPr>
                <w:rFonts w:ascii="Arial" w:eastAsia="Times New Roman" w:hAnsi="Arial" w:cs="Arial"/>
                <w:lang w:eastAsia="tr-TR"/>
              </w:rPr>
              <w:t xml:space="preserve">r </w:t>
            </w:r>
            <w:r w:rsidRPr="005C70BF">
              <w:rPr>
                <w:rFonts w:ascii="Arial" w:eastAsia="Times New Roman" w:hAnsi="Arial" w:cs="Arial"/>
                <w:lang w:eastAsia="tr-TR"/>
              </w:rPr>
              <w:t>hariç planlama kapsamı</w:t>
            </w:r>
            <w:r w:rsidR="00273D49" w:rsidRPr="005C70BF">
              <w:rPr>
                <w:rFonts w:ascii="Arial" w:eastAsia="Times New Roman" w:hAnsi="Arial" w:cs="Arial"/>
                <w:lang w:eastAsia="tr-TR"/>
              </w:rPr>
              <w:t xml:space="preserve">ndaki </w:t>
            </w:r>
            <w:r w:rsidRPr="005C70BF">
              <w:rPr>
                <w:rFonts w:ascii="Arial" w:eastAsia="Times New Roman" w:hAnsi="Arial" w:cs="Arial"/>
                <w:lang w:eastAsia="tr-TR"/>
              </w:rPr>
              <w:t>başka özel sağlık kuruluş</w:t>
            </w:r>
            <w:r w:rsidR="008C1546">
              <w:rPr>
                <w:rFonts w:ascii="Arial" w:eastAsia="Times New Roman" w:hAnsi="Arial" w:cs="Arial"/>
                <w:lang w:eastAsia="tr-TR"/>
              </w:rPr>
              <w:t xml:space="preserve">unda </w:t>
            </w:r>
            <w:r w:rsidRPr="005C70BF">
              <w:rPr>
                <w:rFonts w:ascii="Arial" w:eastAsia="Times New Roman" w:hAnsi="Arial" w:cs="Arial"/>
                <w:lang w:eastAsia="tr-TR"/>
              </w:rPr>
              <w:t>baş</w:t>
            </w:r>
            <w:r w:rsidR="008C1546">
              <w:rPr>
                <w:rFonts w:ascii="Arial" w:eastAsia="Times New Roman" w:hAnsi="Arial" w:cs="Arial"/>
                <w:lang w:eastAsia="tr-TR"/>
              </w:rPr>
              <w:t xml:space="preserve">lamak istemesi halinde de </w:t>
            </w:r>
            <w:r w:rsidRPr="005C70BF">
              <w:rPr>
                <w:rFonts w:ascii="Arial" w:eastAsia="Times New Roman" w:hAnsi="Arial" w:cs="Arial"/>
                <w:lang w:eastAsia="tr-TR"/>
              </w:rPr>
              <w:t>aynı şe</w:t>
            </w:r>
            <w:r w:rsidR="008C1546">
              <w:rPr>
                <w:rFonts w:ascii="Arial" w:eastAsia="Times New Roman" w:hAnsi="Arial" w:cs="Arial"/>
                <w:lang w:eastAsia="tr-TR"/>
              </w:rPr>
              <w:t>kilde çalışmasına izin verilir.</w:t>
            </w:r>
          </w:p>
          <w:p w:rsidR="008C1546" w:rsidRPr="005C70BF" w:rsidRDefault="008C1546" w:rsidP="005C70BF">
            <w:pPr>
              <w:jc w:val="both"/>
              <w:rPr>
                <w:rFonts w:ascii="Arial" w:eastAsia="Times New Roman" w:hAnsi="Arial" w:cs="Arial"/>
                <w:lang w:eastAsia="tr-TR"/>
              </w:rPr>
            </w:pPr>
            <w:r>
              <w:rPr>
                <w:rFonts w:ascii="Arial" w:eastAsia="Times New Roman" w:hAnsi="Arial" w:cs="Arial"/>
                <w:lang w:eastAsia="tr-TR"/>
              </w:rPr>
              <w:t>…</w:t>
            </w:r>
          </w:p>
          <w:p w:rsidR="008C2403" w:rsidRPr="005C70BF" w:rsidRDefault="001D1487" w:rsidP="005C70BF">
            <w:pPr>
              <w:shd w:val="clear" w:color="auto" w:fill="FFFFFF"/>
              <w:jc w:val="both"/>
              <w:rPr>
                <w:rFonts w:ascii="Arial" w:hAnsi="Arial" w:cs="Arial"/>
                <w:color w:val="1C283D"/>
                <w:shd w:val="clear" w:color="auto" w:fill="FFFFFF"/>
              </w:rPr>
            </w:pPr>
            <w:r w:rsidRPr="005C70BF">
              <w:rPr>
                <w:rFonts w:ascii="Arial" w:hAnsi="Arial" w:cs="Arial"/>
                <w:color w:val="1C283D"/>
                <w:shd w:val="clear" w:color="auto" w:fill="FFFFFF"/>
              </w:rPr>
              <w:t>(9)</w:t>
            </w:r>
            <w:r w:rsidRPr="005C70BF">
              <w:rPr>
                <w:rStyle w:val="apple-converted-space"/>
                <w:rFonts w:ascii="Arial" w:hAnsi="Arial" w:cs="Arial"/>
                <w:color w:val="1C283D"/>
                <w:shd w:val="clear" w:color="auto" w:fill="FFFFFF"/>
              </w:rPr>
              <w:t> </w:t>
            </w:r>
            <w:r w:rsidRPr="005C70BF">
              <w:rPr>
                <w:rFonts w:ascii="Arial" w:hAnsi="Arial" w:cs="Arial"/>
                <w:color w:val="FF0000"/>
                <w:shd w:val="clear" w:color="auto" w:fill="FFFFFF"/>
              </w:rPr>
              <w:t>Tabip eklenmemesi ve uzmanlık dallarıyla ilgili olmak kaydıyla, sağlık kuruluşlarına tıbbî cihaz, tıbbî hizmet birimleri ve alanlar eklenebilir.</w:t>
            </w:r>
            <w:r w:rsidRPr="005C70BF">
              <w:rPr>
                <w:rStyle w:val="apple-converted-space"/>
                <w:rFonts w:ascii="Arial" w:hAnsi="Arial" w:cs="Arial"/>
                <w:color w:val="FF0000"/>
                <w:shd w:val="clear" w:color="auto" w:fill="FFFFFF"/>
              </w:rPr>
              <w:t> </w:t>
            </w:r>
            <w:r w:rsidRPr="005C70BF">
              <w:rPr>
                <w:rFonts w:ascii="Arial" w:hAnsi="Arial" w:cs="Arial"/>
                <w:color w:val="FF0000"/>
                <w:shd w:val="clear" w:color="auto" w:fill="FFFFFF"/>
              </w:rPr>
              <w:t>Cerrahi müdahale birimi ise sade</w:t>
            </w:r>
            <w:r w:rsidR="00534ED4" w:rsidRPr="005C70BF">
              <w:rPr>
                <w:rFonts w:ascii="Arial" w:hAnsi="Arial" w:cs="Arial"/>
                <w:color w:val="FF0000"/>
                <w:shd w:val="clear" w:color="auto" w:fill="FFFFFF"/>
              </w:rPr>
              <w:t xml:space="preserve">ce A ve B tipi tıp merkezlerine </w:t>
            </w:r>
            <w:r w:rsidRPr="005C70BF">
              <w:rPr>
                <w:rFonts w:ascii="Arial" w:hAnsi="Arial" w:cs="Arial"/>
                <w:color w:val="FF0000"/>
                <w:shd w:val="clear" w:color="auto" w:fill="FFFFFF"/>
              </w:rPr>
              <w:t>eklenebilir.</w:t>
            </w:r>
            <w:r w:rsidRPr="005C70BF">
              <w:rPr>
                <w:rFonts w:ascii="Arial" w:hAnsi="Arial" w:cs="Arial"/>
                <w:color w:val="1C283D"/>
                <w:shd w:val="clear" w:color="auto" w:fill="FFFFFF"/>
              </w:rPr>
              <w:t xml:space="preserve"> Anca</w:t>
            </w:r>
            <w:r w:rsidR="0025203E">
              <w:rPr>
                <w:rFonts w:ascii="Arial" w:hAnsi="Arial" w:cs="Arial"/>
                <w:color w:val="1C283D"/>
                <w:shd w:val="clear" w:color="auto" w:fill="FFFFFF"/>
              </w:rPr>
              <w:t xml:space="preserve">k Bakanlıkça </w:t>
            </w:r>
            <w:r w:rsidR="00534ED4" w:rsidRPr="005C70BF">
              <w:rPr>
                <w:rFonts w:ascii="Arial" w:hAnsi="Arial" w:cs="Arial"/>
                <w:color w:val="1C283D"/>
                <w:shd w:val="clear" w:color="auto" w:fill="FFFFFF"/>
              </w:rPr>
              <w:t>planlama ka</w:t>
            </w:r>
            <w:r w:rsidR="003235C7" w:rsidRPr="005C70BF">
              <w:rPr>
                <w:rFonts w:ascii="Arial" w:hAnsi="Arial" w:cs="Arial"/>
                <w:color w:val="1C283D"/>
                <w:shd w:val="clear" w:color="auto" w:fill="FFFFFF"/>
              </w:rPr>
              <w:t xml:space="preserve">psamına alınmış olan </w:t>
            </w:r>
            <w:r w:rsidRPr="005C70BF">
              <w:rPr>
                <w:rFonts w:ascii="Arial" w:hAnsi="Arial" w:cs="Arial"/>
                <w:color w:val="1C283D"/>
                <w:shd w:val="clear" w:color="auto" w:fill="FFFFFF"/>
              </w:rPr>
              <w:t>teknoloji yoğunluk</w:t>
            </w:r>
            <w:r w:rsidR="00534ED4" w:rsidRPr="005C70BF">
              <w:rPr>
                <w:rFonts w:ascii="Arial" w:hAnsi="Arial" w:cs="Arial"/>
                <w:color w:val="1C283D"/>
                <w:shd w:val="clear" w:color="auto" w:fill="FFFFFF"/>
              </w:rPr>
              <w:t xml:space="preserve">lu tıbbî cihazların eklenmesine Planlama ve İstihdam Komisyonu </w:t>
            </w:r>
            <w:r w:rsidRPr="005C70BF">
              <w:rPr>
                <w:rFonts w:ascii="Arial" w:hAnsi="Arial" w:cs="Arial"/>
                <w:color w:val="1C283D"/>
                <w:shd w:val="clear" w:color="auto" w:fill="FFFFFF"/>
              </w:rPr>
              <w:t>görüşü</w:t>
            </w:r>
            <w:r w:rsidR="00534ED4" w:rsidRPr="005C70BF">
              <w:rPr>
                <w:rFonts w:ascii="Arial" w:hAnsi="Arial" w:cs="Arial"/>
                <w:color w:val="1C283D"/>
                <w:shd w:val="clear" w:color="auto" w:fill="FFFFFF"/>
              </w:rPr>
              <w:t xml:space="preserve"> alınarak planlama çerçevesinde </w:t>
            </w:r>
            <w:r w:rsidRPr="005C70BF">
              <w:rPr>
                <w:rFonts w:ascii="Arial" w:hAnsi="Arial" w:cs="Arial"/>
                <w:color w:val="1C283D"/>
                <w:shd w:val="clear" w:color="auto" w:fill="FFFFFF"/>
              </w:rPr>
              <w:t>Bakanlıkça izin verilir. Ayrıca</w:t>
            </w:r>
            <w:r w:rsidRPr="005C70BF">
              <w:rPr>
                <w:rStyle w:val="apple-converted-space"/>
                <w:rFonts w:ascii="Arial" w:hAnsi="Arial" w:cs="Arial"/>
                <w:b/>
                <w:bCs/>
                <w:i/>
                <w:iCs/>
                <w:color w:val="1C283D"/>
                <w:shd w:val="clear" w:color="auto" w:fill="FFFFFF"/>
              </w:rPr>
              <w:t> </w:t>
            </w:r>
            <w:r w:rsidRPr="005C70BF">
              <w:rPr>
                <w:rFonts w:ascii="Arial" w:hAnsi="Arial" w:cs="Arial"/>
                <w:i/>
                <w:iCs/>
                <w:color w:val="1C283D"/>
                <w:u w:val="single"/>
                <w:shd w:val="clear" w:color="auto" w:fill="FFFFFF"/>
              </w:rPr>
              <w:t>özel hastane veya tıp merkezinde</w:t>
            </w:r>
            <w:r w:rsidR="0025203E">
              <w:rPr>
                <w:rStyle w:val="apple-converted-space"/>
                <w:rFonts w:ascii="Arial" w:hAnsi="Arial" w:cs="Arial"/>
                <w:color w:val="1C283D"/>
                <w:shd w:val="clear" w:color="auto" w:fill="FFFFFF"/>
              </w:rPr>
              <w:t xml:space="preserve"> </w:t>
            </w:r>
            <w:r w:rsidRPr="005C70BF">
              <w:rPr>
                <w:rFonts w:ascii="Arial" w:hAnsi="Arial" w:cs="Arial"/>
                <w:color w:val="1C283D"/>
                <w:shd w:val="clear" w:color="auto" w:fill="FFFFFF"/>
              </w:rPr>
              <w:t>kurulmuş ve işletilmekte olan teknoloji yoğunluklu tıbbî cihazlar devir yoluyla aynı il içinde başka bir sağlık kuruluşunda kurduru</w:t>
            </w:r>
            <w:r w:rsidR="00B41ECC" w:rsidRPr="005C70BF">
              <w:rPr>
                <w:rFonts w:ascii="Arial" w:hAnsi="Arial" w:cs="Arial"/>
                <w:color w:val="1C283D"/>
                <w:shd w:val="clear" w:color="auto" w:fill="FFFFFF"/>
              </w:rPr>
              <w:t xml:space="preserve">labilir. Bulunduğu il dışındaki </w:t>
            </w:r>
            <w:r w:rsidRPr="005C70BF">
              <w:rPr>
                <w:rFonts w:ascii="Arial" w:hAnsi="Arial" w:cs="Arial"/>
                <w:color w:val="1C283D"/>
                <w:shd w:val="clear" w:color="auto" w:fill="FFFFFF"/>
              </w:rPr>
              <w:t>devirlerde</w:t>
            </w:r>
            <w:r w:rsidR="00B41ECC" w:rsidRPr="005C70BF">
              <w:rPr>
                <w:rFonts w:ascii="Arial" w:hAnsi="Arial" w:cs="Arial"/>
                <w:color w:val="1C283D"/>
                <w:shd w:val="clear" w:color="auto" w:fill="FFFFFF"/>
              </w:rPr>
              <w:t xml:space="preserve"> Planlama ve İstihdam Komisyonu görüşü alınarak Bakanlıkça izin </w:t>
            </w:r>
            <w:r w:rsidRPr="005C70BF">
              <w:rPr>
                <w:rFonts w:ascii="Arial" w:hAnsi="Arial" w:cs="Arial"/>
                <w:color w:val="1C283D"/>
                <w:shd w:val="clear" w:color="auto" w:fill="FFFFFF"/>
              </w:rPr>
              <w:t>verilebilir</w:t>
            </w:r>
            <w:r w:rsidR="00B41ECC" w:rsidRPr="005C70BF">
              <w:rPr>
                <w:rFonts w:ascii="Arial" w:hAnsi="Arial" w:cs="Arial"/>
                <w:color w:val="1C283D"/>
                <w:shd w:val="clear" w:color="auto" w:fill="FFFFFF"/>
              </w:rPr>
              <w:t xml:space="preserve">. Bu durumda devreden kuruluşun </w:t>
            </w:r>
            <w:r w:rsidRPr="005C70BF">
              <w:rPr>
                <w:rFonts w:ascii="Arial" w:hAnsi="Arial" w:cs="Arial"/>
                <w:color w:val="1C283D"/>
                <w:shd w:val="clear" w:color="auto" w:fill="FFFFFF"/>
              </w:rPr>
              <w:t>ruhsatından ilgili tıbbi cihaz çıkarılır.</w:t>
            </w:r>
          </w:p>
          <w:p w:rsidR="002A3CB9" w:rsidRPr="005C70BF" w:rsidRDefault="005806B7" w:rsidP="005C70BF">
            <w:pPr>
              <w:shd w:val="clear" w:color="auto" w:fill="FFFFFF"/>
              <w:jc w:val="both"/>
              <w:rPr>
                <w:rFonts w:ascii="Arial" w:hAnsi="Arial" w:cs="Arial"/>
                <w:color w:val="1C283D"/>
                <w:shd w:val="clear" w:color="auto" w:fill="FFFFFF"/>
              </w:rPr>
            </w:pPr>
            <w:r w:rsidRPr="005C70BF">
              <w:rPr>
                <w:rFonts w:ascii="Arial" w:hAnsi="Arial" w:cs="Arial"/>
                <w:color w:val="1C283D"/>
                <w:shd w:val="clear" w:color="auto" w:fill="FFFFFF"/>
              </w:rPr>
              <w:t>…</w:t>
            </w:r>
          </w:p>
          <w:p w:rsidR="005806B7" w:rsidRPr="005C70BF" w:rsidRDefault="005806B7" w:rsidP="005C70BF">
            <w:pPr>
              <w:shd w:val="clear" w:color="auto" w:fill="FFFFFF"/>
              <w:jc w:val="both"/>
              <w:rPr>
                <w:rFonts w:ascii="Arial" w:hAnsi="Arial" w:cs="Arial"/>
                <w:color w:val="FF0000"/>
                <w:shd w:val="clear" w:color="auto" w:fill="FFFFFF"/>
              </w:rPr>
            </w:pPr>
            <w:r w:rsidRPr="005C70BF">
              <w:rPr>
                <w:rFonts w:ascii="Arial" w:eastAsia="Times New Roman" w:hAnsi="Arial" w:cs="Arial"/>
                <w:color w:val="FF0000"/>
                <w:lang w:eastAsia="tr-TR"/>
              </w:rPr>
              <w:t>(13) Birleşme talep tarihi itibariyle aktif olarak faaliyet gösteren planlama kapsamındaki özel sağlık kuruluşları ile tıp merkezleri, aynı il sınırları içinde tıp merkezi bünyesinde birleşebilir. Birleşerek taşınma durumunda ise tıp merkezi A veya B tipi tıp merkezi olarak ruhsatlandırılı</w:t>
            </w:r>
            <w:r w:rsidR="002A3CB9" w:rsidRPr="005C70BF">
              <w:rPr>
                <w:rFonts w:ascii="Arial" w:eastAsia="Times New Roman" w:hAnsi="Arial" w:cs="Arial"/>
                <w:color w:val="FF0000"/>
                <w:lang w:eastAsia="tr-TR"/>
              </w:rPr>
              <w:t xml:space="preserve">r. </w:t>
            </w:r>
            <w:r w:rsidRPr="005C70BF">
              <w:rPr>
                <w:rFonts w:ascii="Arial" w:eastAsia="Times New Roman" w:hAnsi="Arial" w:cs="Arial"/>
                <w:color w:val="FF0000"/>
                <w:lang w:eastAsia="tr-TR"/>
              </w:rPr>
              <w:t>Tıp merkezinin bulunduğ</w:t>
            </w:r>
            <w:r w:rsidR="003235C7" w:rsidRPr="005C70BF">
              <w:rPr>
                <w:rFonts w:ascii="Arial" w:eastAsia="Times New Roman" w:hAnsi="Arial" w:cs="Arial"/>
                <w:color w:val="FF0000"/>
                <w:lang w:eastAsia="tr-TR"/>
              </w:rPr>
              <w:t xml:space="preserve">u il </w:t>
            </w:r>
            <w:r w:rsidRPr="005C70BF">
              <w:rPr>
                <w:rFonts w:ascii="Arial" w:eastAsia="Times New Roman" w:hAnsi="Arial" w:cs="Arial"/>
                <w:color w:val="FF0000"/>
                <w:lang w:eastAsia="tr-TR"/>
              </w:rPr>
              <w:t>dışındaki başka bir kuruluşla birleşmesi için Bakanlığa başvurulur. Başvuru, Planlama ve İstihdam Komisyonuna sunulur. Komisyon başvuruyu, Bakanlıkça belirlenen planlama ilkeleri çerçevesinde sağlık kuruluşu hizmeti sunulması için öngörülen asgari nüfus ve/veya ilde verilmesi hedeflenen sağlık hizmetleri ile uzman ve tabip dağılımı yönünden daha az yoğunluklu bölgeleri öncelikle dikkate alarak değerlendirir. Başvuru uygun görülür ise Bakanlıkça birleşmeye izin verilir. Birleşme işlemi iki yıl içerisinde tamamlanır. Ancak tıp merkezlerinde birleşerek taşınma söz konusu ise birleşme işlemi birinci fıkranın (a) bendinde belirlenen süre içerisinde tamamlanır. Bu süre içerisinde sağlık kuruluş</w:t>
            </w:r>
            <w:r w:rsidR="006E385E" w:rsidRPr="005C70BF">
              <w:rPr>
                <w:rFonts w:ascii="Arial" w:eastAsia="Times New Roman" w:hAnsi="Arial" w:cs="Arial"/>
                <w:color w:val="FF0000"/>
                <w:lang w:eastAsia="tr-TR"/>
              </w:rPr>
              <w:t xml:space="preserve">u, </w:t>
            </w:r>
            <w:r w:rsidRPr="005C70BF">
              <w:rPr>
                <w:rFonts w:ascii="Arial" w:eastAsia="Times New Roman" w:hAnsi="Arial" w:cs="Arial"/>
                <w:color w:val="FF0000"/>
                <w:lang w:eastAsia="tr-TR"/>
              </w:rPr>
              <w:t>faaliyetine mevcut kapasitesi ile devam edebilir veya faaliyetini askıya alabilir ve Müdürlüğe tebligat adresi bildirerek kuruluş binasını boşaltabilir. Birleşme işlemi tamamlanan özel sağlık kuruluşları tekrar ayrılma talebinde bulunamaz.</w:t>
            </w:r>
          </w:p>
          <w:p w:rsidR="005806B7" w:rsidRPr="005C70BF" w:rsidRDefault="005806B7" w:rsidP="005C70BF">
            <w:pPr>
              <w:jc w:val="both"/>
              <w:rPr>
                <w:rFonts w:ascii="Arial" w:eastAsia="Times New Roman" w:hAnsi="Arial" w:cs="Arial"/>
                <w:color w:val="FF0000"/>
                <w:lang w:eastAsia="tr-TR"/>
              </w:rPr>
            </w:pPr>
            <w:r w:rsidRPr="005C70BF">
              <w:rPr>
                <w:rFonts w:ascii="Arial" w:eastAsia="Times New Roman" w:hAnsi="Arial" w:cs="Arial"/>
                <w:color w:val="FF0000"/>
                <w:lang w:eastAsia="tr-TR"/>
              </w:rPr>
              <w:t>(14) A ve B tipi tıp merkezleri bünyesinde, kendi kadrolarında bulunan tabipler ile estetik amaçlı sağlık hizmetlerini sunmak amacıyla estetik birimi kurulabilir. Estetik birimi açma başvuruları tıp merkezinin bulunduğu il müdürlüğüne yapılır. Müdürlükç</w:t>
            </w:r>
            <w:r w:rsidR="006E385E" w:rsidRPr="005C70BF">
              <w:rPr>
                <w:rFonts w:ascii="Arial" w:eastAsia="Times New Roman" w:hAnsi="Arial" w:cs="Arial"/>
                <w:color w:val="FF0000"/>
                <w:lang w:eastAsia="tr-TR"/>
              </w:rPr>
              <w:t xml:space="preserve">e, </w:t>
            </w:r>
            <w:r w:rsidRPr="005C70BF">
              <w:rPr>
                <w:rFonts w:ascii="Arial" w:eastAsia="Times New Roman" w:hAnsi="Arial" w:cs="Arial"/>
                <w:color w:val="FF0000"/>
                <w:lang w:eastAsia="tr-TR"/>
              </w:rPr>
              <w:t>açılması uygun görülen birim tıp merkezinin faaliyet izin belgesine ve Sağlık Kuruluşları Yönetim Sistemine (SKYS) işlenir. Estetik biriminde bu Yönetmeliğin geçici 4 üncü maddesinin dördüncü fıkrasında tanımlanan işlemler yapılabilir.</w:t>
            </w:r>
          </w:p>
          <w:p w:rsidR="005806B7" w:rsidRPr="005C70BF" w:rsidRDefault="005806B7" w:rsidP="005C70BF">
            <w:pPr>
              <w:jc w:val="both"/>
              <w:rPr>
                <w:rFonts w:ascii="Arial" w:eastAsia="Times New Roman" w:hAnsi="Arial" w:cs="Arial"/>
                <w:color w:val="FF0000"/>
                <w:lang w:eastAsia="tr-TR"/>
              </w:rPr>
            </w:pPr>
            <w:r w:rsidRPr="005C70BF">
              <w:rPr>
                <w:rFonts w:ascii="Arial" w:eastAsia="Times New Roman" w:hAnsi="Arial" w:cs="Arial"/>
                <w:color w:val="FF0000"/>
                <w:lang w:eastAsia="tr-TR"/>
              </w:rPr>
              <w:t>(15) 7/5/1987 tarihli ve 3359 sayılı Sağlık Hizmetleri Temel Kanununun geçici 9 uncu maddesi uyarı</w:t>
            </w:r>
            <w:r w:rsidR="002A3CB9" w:rsidRPr="005C70BF">
              <w:rPr>
                <w:rFonts w:ascii="Arial" w:eastAsia="Times New Roman" w:hAnsi="Arial" w:cs="Arial"/>
                <w:color w:val="FF0000"/>
                <w:lang w:eastAsia="tr-TR"/>
              </w:rPr>
              <w:t xml:space="preserve">nca 1/1/2013 tarihinden </w:t>
            </w:r>
            <w:r w:rsidRPr="005C70BF">
              <w:rPr>
                <w:rFonts w:ascii="Arial" w:eastAsia="Times New Roman" w:hAnsi="Arial" w:cs="Arial"/>
                <w:color w:val="FF0000"/>
                <w:lang w:eastAsia="tr-TR"/>
              </w:rPr>
              <w:t>önce yurt dışında mesleki faaliyette bulunan tabipler ve tıpta uzmanlı</w:t>
            </w:r>
            <w:r w:rsidR="006E385E" w:rsidRPr="005C70BF">
              <w:rPr>
                <w:rFonts w:ascii="Arial" w:eastAsia="Times New Roman" w:hAnsi="Arial" w:cs="Arial"/>
                <w:color w:val="FF0000"/>
                <w:lang w:eastAsia="tr-TR"/>
              </w:rPr>
              <w:t xml:space="preserve">k </w:t>
            </w:r>
            <w:r w:rsidRPr="005C70BF">
              <w:rPr>
                <w:rFonts w:ascii="Arial" w:eastAsia="Times New Roman" w:hAnsi="Arial" w:cs="Arial"/>
                <w:color w:val="FF0000"/>
                <w:lang w:eastAsia="tr-TR"/>
              </w:rPr>
              <w:t>mevzuatına göre uzman olanlar ile bu maddenin yürürlüğe girdiği tarihten önce yurt dışında eğitimlerini tamamlayanlar, bu maddenin yürürlüğe girdiği tarihten itibaren altı ay içerisinde başvuruda bulunmak koşuluyla kadro dışı geçici olarak çalışabilir.</w:t>
            </w:r>
          </w:p>
          <w:p w:rsidR="005806B7" w:rsidRPr="005C70BF" w:rsidRDefault="005806B7"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color w:val="FF0000"/>
                <w:lang w:eastAsia="tr-TR"/>
              </w:rPr>
              <w:t>(16) A ve B tipi tıp merkezinde kadrolu olarak çalışan tabipler, başka ildeki özel hastane ile A ve B tipi tıp merkezlerinde kadro dışı geçici çalışabilir. Bu durumda kadro dışı geçici çalışılan ildeki Müdürlükçe tabip adına EK-4/a’da yer alan “Çalışma Belgesi” düzenlenir.</w:t>
            </w:r>
          </w:p>
        </w:tc>
      </w:tr>
      <w:tr w:rsidR="00A05C02" w:rsidRPr="005C70BF" w:rsidTr="001D0CC1">
        <w:tc>
          <w:tcPr>
            <w:tcW w:w="584" w:type="dxa"/>
            <w:vAlign w:val="center"/>
          </w:tcPr>
          <w:p w:rsidR="00A05C02" w:rsidRPr="005C70BF" w:rsidRDefault="0037102A" w:rsidP="005B6AE3">
            <w:pPr>
              <w:jc w:val="center"/>
              <w:rPr>
                <w:rFonts w:ascii="Arial" w:eastAsia="Times New Roman" w:hAnsi="Arial" w:cs="Arial"/>
                <w:b/>
                <w:bCs/>
                <w:lang w:eastAsia="tr-TR"/>
              </w:rPr>
            </w:pPr>
            <w:r w:rsidRPr="005C70BF">
              <w:rPr>
                <w:rFonts w:ascii="Arial" w:eastAsia="Times New Roman" w:hAnsi="Arial" w:cs="Arial"/>
                <w:b/>
                <w:bCs/>
                <w:lang w:eastAsia="tr-TR"/>
              </w:rPr>
              <w:t>13</w:t>
            </w:r>
          </w:p>
        </w:tc>
        <w:tc>
          <w:tcPr>
            <w:tcW w:w="4252" w:type="dxa"/>
          </w:tcPr>
          <w:p w:rsidR="00A05C02" w:rsidRPr="005C70BF" w:rsidRDefault="00A05C02"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t>Açılmış sağlık kuruluşlarının durumu</w:t>
            </w:r>
          </w:p>
          <w:p w:rsidR="00A05C02" w:rsidRPr="005C70BF" w:rsidRDefault="0025203E" w:rsidP="005C70BF">
            <w:pPr>
              <w:shd w:val="clear" w:color="auto" w:fill="FFFFFF"/>
              <w:jc w:val="both"/>
              <w:rPr>
                <w:rFonts w:ascii="Arial" w:eastAsia="Times New Roman" w:hAnsi="Arial" w:cs="Arial"/>
                <w:bCs/>
                <w:lang w:eastAsia="tr-TR"/>
              </w:rPr>
            </w:pPr>
            <w:r>
              <w:rPr>
                <w:rFonts w:ascii="Arial" w:eastAsia="Times New Roman" w:hAnsi="Arial" w:cs="Arial"/>
                <w:b/>
                <w:bCs/>
                <w:color w:val="1C283D"/>
                <w:lang w:eastAsia="tr-TR"/>
              </w:rPr>
              <w:t xml:space="preserve">GEÇİCİ MADDE 2 – </w:t>
            </w:r>
            <w:r w:rsidR="00A05C02" w:rsidRPr="005C70BF">
              <w:rPr>
                <w:rFonts w:ascii="Arial" w:eastAsia="Times New Roman" w:hAnsi="Arial" w:cs="Arial"/>
                <w:bCs/>
                <w:lang w:eastAsia="tr-TR"/>
              </w:rPr>
              <w:t>…</w:t>
            </w:r>
          </w:p>
          <w:p w:rsidR="00A05C02" w:rsidRPr="005C70BF" w:rsidRDefault="00A05C02"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color w:val="1C283D"/>
                <w:lang w:eastAsia="tr-TR"/>
              </w:rPr>
              <w:t>(4) Tıp merkez</w:t>
            </w:r>
            <w:r w:rsidR="00DE07DB" w:rsidRPr="005C70BF">
              <w:rPr>
                <w:rFonts w:ascii="Arial" w:eastAsia="Times New Roman" w:hAnsi="Arial" w:cs="Arial"/>
                <w:color w:val="1C283D"/>
                <w:lang w:eastAsia="tr-TR"/>
              </w:rPr>
              <w:t xml:space="preserve">leri 31/12/2013 tarihi bitimine </w:t>
            </w:r>
            <w:r w:rsidRPr="005C70BF">
              <w:rPr>
                <w:rFonts w:ascii="Arial" w:eastAsia="Times New Roman" w:hAnsi="Arial" w:cs="Arial"/>
                <w:color w:val="1C283D"/>
                <w:lang w:eastAsia="tr-TR"/>
              </w:rPr>
              <w:t xml:space="preserve">kadar, </w:t>
            </w:r>
            <w:r w:rsidR="00DE07DB" w:rsidRPr="005C70BF">
              <w:rPr>
                <w:rFonts w:ascii="Arial" w:eastAsia="Times New Roman" w:hAnsi="Arial" w:cs="Arial"/>
                <w:color w:val="1C283D"/>
                <w:lang w:eastAsia="tr-TR"/>
              </w:rPr>
              <w:t xml:space="preserve">uzman kadroları asgari kadronun </w:t>
            </w:r>
            <w:r w:rsidRPr="005C70BF">
              <w:rPr>
                <w:rFonts w:ascii="Arial" w:eastAsia="Times New Roman" w:hAnsi="Arial" w:cs="Arial"/>
                <w:color w:val="1C283D"/>
                <w:lang w:eastAsia="tr-TR"/>
              </w:rPr>
              <w:t>altına dü</w:t>
            </w:r>
            <w:r w:rsidR="00DE07DB" w:rsidRPr="005C70BF">
              <w:rPr>
                <w:rFonts w:ascii="Arial" w:eastAsia="Times New Roman" w:hAnsi="Arial" w:cs="Arial"/>
                <w:color w:val="1C283D"/>
                <w:lang w:eastAsia="tr-TR"/>
              </w:rPr>
              <w:t xml:space="preserve">şmemek kaydı ile o il sınırları </w:t>
            </w:r>
            <w:r w:rsidRPr="005C70BF">
              <w:rPr>
                <w:rFonts w:ascii="Arial" w:eastAsia="Times New Roman" w:hAnsi="Arial" w:cs="Arial"/>
                <w:color w:val="1C283D"/>
                <w:lang w:eastAsia="tr-TR"/>
              </w:rPr>
              <w:t>içinde başka bir tıp merkezine veya</w:t>
            </w:r>
            <w:r w:rsidR="00DE07DB" w:rsidRPr="005C70BF">
              <w:rPr>
                <w:rFonts w:ascii="Arial" w:eastAsia="Times New Roman" w:hAnsi="Arial" w:cs="Arial"/>
                <w:color w:val="1C283D"/>
                <w:lang w:eastAsia="tr-TR"/>
              </w:rPr>
              <w:t xml:space="preserve"> </w:t>
            </w:r>
            <w:r w:rsidRPr="005C70BF">
              <w:rPr>
                <w:rFonts w:ascii="Arial" w:eastAsia="Times New Roman" w:hAnsi="Arial" w:cs="Arial"/>
                <w:color w:val="1C283D"/>
                <w:lang w:eastAsia="tr-TR"/>
              </w:rPr>
              <w:t>özel hastaneye d</w:t>
            </w:r>
            <w:r w:rsidR="00DE07DB" w:rsidRPr="005C70BF">
              <w:rPr>
                <w:rFonts w:ascii="Arial" w:eastAsia="Times New Roman" w:hAnsi="Arial" w:cs="Arial"/>
                <w:color w:val="1C283D"/>
                <w:lang w:eastAsia="tr-TR"/>
              </w:rPr>
              <w:t xml:space="preserve">evredebilir veya tıp merkezleri </w:t>
            </w:r>
            <w:r w:rsidRPr="005C70BF">
              <w:rPr>
                <w:rFonts w:ascii="Arial" w:eastAsia="Times New Roman" w:hAnsi="Arial" w:cs="Arial"/>
                <w:color w:val="1C283D"/>
                <w:lang w:eastAsia="tr-TR"/>
              </w:rPr>
              <w:t>ken</w:t>
            </w:r>
            <w:r w:rsidR="00DE07DB" w:rsidRPr="005C70BF">
              <w:rPr>
                <w:rFonts w:ascii="Arial" w:eastAsia="Times New Roman" w:hAnsi="Arial" w:cs="Arial"/>
                <w:color w:val="1C283D"/>
                <w:lang w:eastAsia="tr-TR"/>
              </w:rPr>
              <w:t xml:space="preserve">di aralarında karşılıklı olarak </w:t>
            </w:r>
            <w:r w:rsidRPr="005C70BF">
              <w:rPr>
                <w:rFonts w:ascii="Arial" w:eastAsia="Times New Roman" w:hAnsi="Arial" w:cs="Arial"/>
                <w:color w:val="1C283D"/>
                <w:lang w:eastAsia="tr-TR"/>
              </w:rPr>
              <w:t>uzmanlık da</w:t>
            </w:r>
            <w:r w:rsidR="00DE07DB" w:rsidRPr="005C70BF">
              <w:rPr>
                <w:rFonts w:ascii="Arial" w:eastAsia="Times New Roman" w:hAnsi="Arial" w:cs="Arial"/>
                <w:color w:val="1C283D"/>
                <w:lang w:eastAsia="tr-TR"/>
              </w:rPr>
              <w:t xml:space="preserve">lı değişimi yapabilirler. Başka </w:t>
            </w:r>
            <w:r w:rsidRPr="005C70BF">
              <w:rPr>
                <w:rFonts w:ascii="Arial" w:eastAsia="Times New Roman" w:hAnsi="Arial" w:cs="Arial"/>
                <w:color w:val="1C283D"/>
                <w:lang w:eastAsia="tr-TR"/>
              </w:rPr>
              <w:t xml:space="preserve">bir ildeki </w:t>
            </w:r>
            <w:r w:rsidR="00DE07DB" w:rsidRPr="005C70BF">
              <w:rPr>
                <w:rFonts w:ascii="Arial" w:eastAsia="Times New Roman" w:hAnsi="Arial" w:cs="Arial"/>
                <w:color w:val="1C283D"/>
                <w:lang w:eastAsia="tr-TR"/>
              </w:rPr>
              <w:t xml:space="preserve">özel hastane veya tıp merkezine </w:t>
            </w:r>
            <w:r w:rsidRPr="005C70BF">
              <w:rPr>
                <w:rFonts w:ascii="Arial" w:eastAsia="Times New Roman" w:hAnsi="Arial" w:cs="Arial"/>
                <w:color w:val="1C283D"/>
                <w:lang w:eastAsia="tr-TR"/>
              </w:rPr>
              <w:t>kadro devr</w:t>
            </w:r>
            <w:r w:rsidR="00DE07DB" w:rsidRPr="005C70BF">
              <w:rPr>
                <w:rFonts w:ascii="Arial" w:eastAsia="Times New Roman" w:hAnsi="Arial" w:cs="Arial"/>
                <w:color w:val="1C283D"/>
                <w:lang w:eastAsia="tr-TR"/>
              </w:rPr>
              <w:t xml:space="preserve">i ve karşılıklı olarak uzmanlık </w:t>
            </w:r>
            <w:r w:rsidRPr="005C70BF">
              <w:rPr>
                <w:rFonts w:ascii="Arial" w:eastAsia="Times New Roman" w:hAnsi="Arial" w:cs="Arial"/>
                <w:color w:val="1C283D"/>
                <w:lang w:eastAsia="tr-TR"/>
              </w:rPr>
              <w:t>dal</w:t>
            </w:r>
            <w:r w:rsidR="00DE07DB" w:rsidRPr="005C70BF">
              <w:rPr>
                <w:rFonts w:ascii="Arial" w:eastAsia="Times New Roman" w:hAnsi="Arial" w:cs="Arial"/>
                <w:color w:val="1C283D"/>
                <w:lang w:eastAsia="tr-TR"/>
              </w:rPr>
              <w:t xml:space="preserve">ı değişimi Planlama ve İstihdam </w:t>
            </w:r>
            <w:r w:rsidRPr="005C70BF">
              <w:rPr>
                <w:rFonts w:ascii="Arial" w:eastAsia="Times New Roman" w:hAnsi="Arial" w:cs="Arial"/>
                <w:color w:val="1C283D"/>
                <w:lang w:eastAsia="tr-TR"/>
              </w:rPr>
              <w:t>Komisyonu</w:t>
            </w:r>
            <w:r w:rsidR="00DE07DB" w:rsidRPr="005C70BF">
              <w:rPr>
                <w:rFonts w:ascii="Arial" w:eastAsia="Times New Roman" w:hAnsi="Arial" w:cs="Arial"/>
                <w:color w:val="1C283D"/>
                <w:lang w:eastAsia="tr-TR"/>
              </w:rPr>
              <w:t xml:space="preserve">nun görüşü alınarak Bakanlıkça </w:t>
            </w:r>
            <w:r w:rsidRPr="005C70BF">
              <w:rPr>
                <w:rFonts w:ascii="Arial" w:eastAsia="Times New Roman" w:hAnsi="Arial" w:cs="Arial"/>
                <w:color w:val="1C283D"/>
                <w:lang w:eastAsia="tr-TR"/>
              </w:rPr>
              <w:t>uygun</w:t>
            </w:r>
            <w:r w:rsidR="00DE07DB" w:rsidRPr="005C70BF">
              <w:rPr>
                <w:rFonts w:ascii="Arial" w:eastAsia="Times New Roman" w:hAnsi="Arial" w:cs="Arial"/>
                <w:color w:val="1C283D"/>
                <w:lang w:eastAsia="tr-TR"/>
              </w:rPr>
              <w:t xml:space="preserve"> bulunması halinde yapılabilir. </w:t>
            </w:r>
            <w:r w:rsidRPr="005C70BF">
              <w:rPr>
                <w:rFonts w:ascii="Arial" w:eastAsia="Times New Roman" w:hAnsi="Arial" w:cs="Arial"/>
                <w:color w:val="1C283D"/>
                <w:lang w:eastAsia="tr-TR"/>
              </w:rPr>
              <w:t xml:space="preserve">31/12/2013 tarihinden sonra </w:t>
            </w:r>
            <w:r w:rsidRPr="005C70BF">
              <w:rPr>
                <w:rFonts w:ascii="Arial" w:eastAsia="Times New Roman" w:hAnsi="Arial" w:cs="Arial"/>
                <w:color w:val="FF0000"/>
                <w:lang w:eastAsia="tr-TR"/>
              </w:rPr>
              <w:t>planlama</w:t>
            </w:r>
            <w:r w:rsidR="00DE07DB" w:rsidRPr="005C70BF">
              <w:rPr>
                <w:rFonts w:ascii="Arial" w:eastAsia="Times New Roman" w:hAnsi="Arial" w:cs="Arial"/>
                <w:color w:val="FF0000"/>
                <w:lang w:eastAsia="tr-TR"/>
              </w:rPr>
              <w:t xml:space="preserve"> kapsamındaki merkezlerin devri ile</w:t>
            </w:r>
            <w:r w:rsidR="00DE07DB" w:rsidRPr="005C70BF">
              <w:rPr>
                <w:rFonts w:ascii="Arial" w:eastAsia="Times New Roman" w:hAnsi="Arial" w:cs="Arial"/>
                <w:color w:val="1C283D"/>
                <w:lang w:eastAsia="tr-TR"/>
              </w:rPr>
              <w:t xml:space="preserve"> </w:t>
            </w:r>
            <w:r w:rsidRPr="005C70BF">
              <w:rPr>
                <w:rFonts w:ascii="Arial" w:eastAsia="Times New Roman" w:hAnsi="Arial" w:cs="Arial"/>
                <w:color w:val="1C283D"/>
                <w:lang w:eastAsia="tr-TR"/>
              </w:rPr>
              <w:t>kadr</w:t>
            </w:r>
            <w:r w:rsidR="00DE07DB" w:rsidRPr="005C70BF">
              <w:rPr>
                <w:rFonts w:ascii="Arial" w:eastAsia="Times New Roman" w:hAnsi="Arial" w:cs="Arial"/>
                <w:color w:val="1C283D"/>
                <w:lang w:eastAsia="tr-TR"/>
              </w:rPr>
              <w:t xml:space="preserve">o devri ve değişimi yapılamaz. </w:t>
            </w:r>
            <w:r w:rsidRPr="005C70BF">
              <w:rPr>
                <w:rFonts w:ascii="Arial" w:eastAsia="Times New Roman" w:hAnsi="Arial" w:cs="Arial"/>
                <w:color w:val="1C283D"/>
                <w:lang w:eastAsia="tr-TR"/>
              </w:rPr>
              <w:t>Devir alınan kadrolar sebebiyle; özel</w:t>
            </w:r>
            <w:r w:rsidR="00DE07DB" w:rsidRPr="005C70BF">
              <w:rPr>
                <w:rFonts w:ascii="Arial" w:eastAsia="Times New Roman" w:hAnsi="Arial" w:cs="Arial"/>
                <w:color w:val="1C283D"/>
                <w:lang w:eastAsia="tr-TR"/>
              </w:rPr>
              <w:t xml:space="preserve"> hastane ön izni, ünite, birim, </w:t>
            </w:r>
            <w:r w:rsidRPr="005C70BF">
              <w:rPr>
                <w:rFonts w:ascii="Arial" w:eastAsia="Times New Roman" w:hAnsi="Arial" w:cs="Arial"/>
                <w:color w:val="1C283D"/>
                <w:lang w:eastAsia="tr-TR"/>
              </w:rPr>
              <w:t>planlama ka</w:t>
            </w:r>
            <w:r w:rsidR="00DE07DB" w:rsidRPr="005C70BF">
              <w:rPr>
                <w:rFonts w:ascii="Arial" w:eastAsia="Times New Roman" w:hAnsi="Arial" w:cs="Arial"/>
                <w:color w:val="1C283D"/>
                <w:lang w:eastAsia="tr-TR"/>
              </w:rPr>
              <w:t xml:space="preserve">psamındaki cihaz ilavesi </w:t>
            </w:r>
            <w:r w:rsidRPr="005C70BF">
              <w:rPr>
                <w:rFonts w:ascii="Arial" w:eastAsia="Times New Roman" w:hAnsi="Arial" w:cs="Arial"/>
                <w:color w:val="1C283D"/>
                <w:lang w:eastAsia="tr-TR"/>
              </w:rPr>
              <w:t xml:space="preserve">hakkı </w:t>
            </w:r>
            <w:r w:rsidR="00DE07DB" w:rsidRPr="005C70BF">
              <w:rPr>
                <w:rFonts w:ascii="Arial" w:eastAsia="Times New Roman" w:hAnsi="Arial" w:cs="Arial"/>
                <w:color w:val="1C283D"/>
                <w:lang w:eastAsia="tr-TR"/>
              </w:rPr>
              <w:t xml:space="preserve">elde edilmiş ise, bu kadroların </w:t>
            </w:r>
            <w:r w:rsidRPr="005C70BF">
              <w:rPr>
                <w:rFonts w:ascii="Arial" w:eastAsia="Times New Roman" w:hAnsi="Arial" w:cs="Arial"/>
                <w:color w:val="1C283D"/>
                <w:lang w:eastAsia="tr-TR"/>
              </w:rPr>
              <w:t>31</w:t>
            </w:r>
            <w:r w:rsidR="00DE07DB" w:rsidRPr="005C70BF">
              <w:rPr>
                <w:rFonts w:ascii="Arial" w:eastAsia="Times New Roman" w:hAnsi="Arial" w:cs="Arial"/>
                <w:color w:val="1C283D"/>
                <w:lang w:eastAsia="tr-TR"/>
              </w:rPr>
              <w:t xml:space="preserve">/12/2013 tarihine kadar yeniden </w:t>
            </w:r>
            <w:r w:rsidRPr="005C70BF">
              <w:rPr>
                <w:rFonts w:ascii="Arial" w:eastAsia="Times New Roman" w:hAnsi="Arial" w:cs="Arial"/>
                <w:color w:val="1C283D"/>
                <w:lang w:eastAsia="tr-TR"/>
              </w:rPr>
              <w:t>devri</w:t>
            </w:r>
            <w:r w:rsidR="00DE07DB" w:rsidRPr="005C70BF">
              <w:rPr>
                <w:rFonts w:ascii="Arial" w:eastAsia="Times New Roman" w:hAnsi="Arial" w:cs="Arial"/>
                <w:color w:val="1C283D"/>
                <w:lang w:eastAsia="tr-TR"/>
              </w:rPr>
              <w:t xml:space="preserve"> halinde kuruluş bu kadrolardan doğan haklarından vazgeçmiş </w:t>
            </w:r>
            <w:r w:rsidRPr="005C70BF">
              <w:rPr>
                <w:rFonts w:ascii="Arial" w:eastAsia="Times New Roman" w:hAnsi="Arial" w:cs="Arial"/>
                <w:color w:val="1C283D"/>
                <w:lang w:eastAsia="tr-TR"/>
              </w:rPr>
              <w:t>sayılır ve bu haklar düşer.</w:t>
            </w:r>
          </w:p>
          <w:p w:rsidR="00A05C02" w:rsidRPr="005C70BF" w:rsidRDefault="00A05C02" w:rsidP="005C70BF">
            <w:pPr>
              <w:shd w:val="clear" w:color="auto" w:fill="FFFFFF"/>
              <w:jc w:val="both"/>
              <w:rPr>
                <w:rFonts w:ascii="Arial" w:eastAsia="Times New Roman" w:hAnsi="Arial" w:cs="Arial"/>
                <w:lang w:eastAsia="tr-TR"/>
              </w:rPr>
            </w:pPr>
            <w:r w:rsidRPr="005C70BF">
              <w:rPr>
                <w:rFonts w:ascii="Arial" w:eastAsia="Times New Roman" w:hAnsi="Arial" w:cs="Arial"/>
                <w:color w:val="1C283D"/>
                <w:lang w:eastAsia="tr-TR"/>
              </w:rPr>
              <w:t>…</w:t>
            </w:r>
          </w:p>
        </w:tc>
        <w:tc>
          <w:tcPr>
            <w:tcW w:w="4252" w:type="dxa"/>
          </w:tcPr>
          <w:p w:rsidR="00A05C02" w:rsidRPr="005C70BF" w:rsidRDefault="00A05C02"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t>Açılmış sağlık kuruluşlarının durumu</w:t>
            </w:r>
          </w:p>
          <w:p w:rsidR="00A05C02" w:rsidRPr="005C70BF" w:rsidRDefault="00A05C02" w:rsidP="005C70BF">
            <w:pPr>
              <w:shd w:val="clear" w:color="auto" w:fill="FFFFFF"/>
              <w:jc w:val="both"/>
              <w:rPr>
                <w:rFonts w:ascii="Arial" w:eastAsia="Times New Roman" w:hAnsi="Arial" w:cs="Arial"/>
                <w:bCs/>
                <w:lang w:eastAsia="tr-TR"/>
              </w:rPr>
            </w:pPr>
            <w:r w:rsidRPr="005C70BF">
              <w:rPr>
                <w:rFonts w:ascii="Arial" w:eastAsia="Times New Roman" w:hAnsi="Arial" w:cs="Arial"/>
                <w:b/>
                <w:bCs/>
                <w:color w:val="1C283D"/>
                <w:lang w:eastAsia="tr-TR"/>
              </w:rPr>
              <w:t xml:space="preserve">GEÇİCİ MADDE 2 – </w:t>
            </w:r>
            <w:r w:rsidRPr="005C70BF">
              <w:rPr>
                <w:rFonts w:ascii="Arial" w:eastAsia="Times New Roman" w:hAnsi="Arial" w:cs="Arial"/>
                <w:bCs/>
                <w:lang w:eastAsia="tr-TR"/>
              </w:rPr>
              <w:t>…</w:t>
            </w:r>
          </w:p>
          <w:p w:rsidR="00A05C02" w:rsidRPr="005C70BF" w:rsidRDefault="00A05C02"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color w:val="1C283D"/>
                <w:lang w:eastAsia="tr-TR"/>
              </w:rPr>
              <w:t>(4) Tıp merkezleri 31/12/2013 tarihi bitimine kadar, uzman kadroları asgari kadronun altına düşmemek kaydı ile o il sınırları içinde başka bir tıp merkezine veya özel hastaneye devredebilir veya tıp merkezleri kendi aralarında karşılıklı olarak uzmanlık dalı değişimi yapabilirler. Başka bir ildeki özel hastane veya tıp merkezine kadro devri ve karşılıklı olarak uzmanlık dalı değişimi Planlama ve İstihdam Komisyonunun görüşü alınarak Bakanlıkça uygun bulunması halinde yapılabilir. 31/12/</w:t>
            </w:r>
            <w:r w:rsidR="00385801" w:rsidRPr="005C70BF">
              <w:rPr>
                <w:rFonts w:ascii="Arial" w:eastAsia="Times New Roman" w:hAnsi="Arial" w:cs="Arial"/>
                <w:color w:val="1C283D"/>
                <w:lang w:eastAsia="tr-TR"/>
              </w:rPr>
              <w:t xml:space="preserve">2013 tarihinden sonra </w:t>
            </w:r>
            <w:r w:rsidRPr="005C70BF">
              <w:rPr>
                <w:rFonts w:ascii="Arial" w:eastAsia="Times New Roman" w:hAnsi="Arial" w:cs="Arial"/>
                <w:color w:val="1C283D"/>
                <w:lang w:eastAsia="tr-TR"/>
              </w:rPr>
              <w:t>kadro devri ve değişimi yapılamaz. Devir alınan kadrolar sebebiyle; özel hastane ön izni, ünite, birim, planlama kapsamındaki cihaz ilavesi hakkı elde edilmiş ise, bu kadroların 31/12/2013 tarihine kadar yeniden devri halinde kuruluş bu kadrolardan doğan haklarından vazgeçmiş sayılır ve bu haklar düşer.</w:t>
            </w:r>
          </w:p>
          <w:p w:rsidR="0037102A" w:rsidRPr="005C70BF" w:rsidRDefault="0037102A" w:rsidP="005C70BF">
            <w:pPr>
              <w:shd w:val="clear" w:color="auto" w:fill="FFFFFF"/>
              <w:jc w:val="both"/>
              <w:rPr>
                <w:rFonts w:ascii="Arial" w:eastAsia="Times New Roman" w:hAnsi="Arial" w:cs="Arial"/>
                <w:color w:val="1C283D"/>
                <w:lang w:eastAsia="tr-TR"/>
              </w:rPr>
            </w:pPr>
          </w:p>
          <w:p w:rsidR="00A05C02" w:rsidRPr="005C70BF" w:rsidRDefault="00A05C02" w:rsidP="005C70BF">
            <w:pPr>
              <w:shd w:val="clear" w:color="auto" w:fill="FFFFFF"/>
              <w:jc w:val="both"/>
              <w:rPr>
                <w:rFonts w:ascii="Arial" w:eastAsia="Times New Roman" w:hAnsi="Arial" w:cs="Arial"/>
                <w:lang w:eastAsia="tr-TR"/>
              </w:rPr>
            </w:pPr>
            <w:r w:rsidRPr="005C70BF">
              <w:rPr>
                <w:rFonts w:ascii="Arial" w:eastAsia="Times New Roman" w:hAnsi="Arial" w:cs="Arial"/>
                <w:color w:val="1C283D"/>
                <w:lang w:eastAsia="tr-TR"/>
              </w:rPr>
              <w:t>…</w:t>
            </w:r>
          </w:p>
        </w:tc>
      </w:tr>
      <w:tr w:rsidR="009D3F0E" w:rsidRPr="005C70BF" w:rsidTr="001D0CC1">
        <w:tc>
          <w:tcPr>
            <w:tcW w:w="584" w:type="dxa"/>
            <w:vAlign w:val="center"/>
          </w:tcPr>
          <w:p w:rsidR="009D3F0E" w:rsidRPr="005C70BF" w:rsidRDefault="009D3F0E" w:rsidP="005B6AE3">
            <w:pPr>
              <w:jc w:val="center"/>
              <w:rPr>
                <w:rFonts w:ascii="Arial" w:eastAsia="Times New Roman" w:hAnsi="Arial" w:cs="Arial"/>
                <w:b/>
                <w:bCs/>
                <w:lang w:eastAsia="tr-TR"/>
              </w:rPr>
            </w:pPr>
            <w:r w:rsidRPr="005C70BF">
              <w:rPr>
                <w:rFonts w:ascii="Arial" w:eastAsia="Times New Roman" w:hAnsi="Arial" w:cs="Arial"/>
                <w:b/>
                <w:bCs/>
                <w:lang w:eastAsia="tr-TR"/>
              </w:rPr>
              <w:t>14</w:t>
            </w:r>
          </w:p>
        </w:tc>
        <w:tc>
          <w:tcPr>
            <w:tcW w:w="4252" w:type="dxa"/>
          </w:tcPr>
          <w:p w:rsidR="009D3F0E" w:rsidRPr="005C70BF" w:rsidRDefault="009D3F0E"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t>Güzellik ve estetik veya bu amaçla açılan merkezlerin ve ünitelerin uyumu</w:t>
            </w:r>
          </w:p>
          <w:p w:rsidR="009D3F0E" w:rsidRPr="005C70BF" w:rsidRDefault="009D3F0E"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t>GEÇİCİ MADDE 4 –</w:t>
            </w:r>
            <w:r w:rsidRPr="005C70BF">
              <w:rPr>
                <w:rFonts w:ascii="Arial" w:eastAsia="Times New Roman" w:hAnsi="Arial" w:cs="Arial"/>
                <w:color w:val="1C283D"/>
                <w:lang w:eastAsia="tr-TR"/>
              </w:rPr>
              <w:t>  …</w:t>
            </w:r>
          </w:p>
          <w:p w:rsidR="009D3F0E" w:rsidRPr="005C70BF" w:rsidRDefault="009D3F0E"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color w:val="1C283D"/>
                <w:lang w:eastAsia="tr-TR"/>
              </w:rPr>
              <w:t xml:space="preserve">(3) İkinci fıkra uyarınca muayenehane veya poliklinik olarak faaliyet göstermesine izin verilenler ile tıp merkezi ve özel hastaneler bünyesinde ünite şeklinde olanların tabela, basılı ve elektronik ortam materyallerinde ve ünite isimlendirilmesinde “güzellik </w:t>
            </w:r>
            <w:r w:rsidRPr="005C70BF">
              <w:rPr>
                <w:rFonts w:ascii="Arial" w:eastAsia="Times New Roman" w:hAnsi="Arial" w:cs="Arial"/>
                <w:color w:val="FF0000"/>
                <w:lang w:eastAsia="tr-TR"/>
              </w:rPr>
              <w:t>ve/veya estetik</w:t>
            </w:r>
            <w:r w:rsidRPr="005C70BF">
              <w:rPr>
                <w:rFonts w:ascii="Arial" w:eastAsia="Times New Roman" w:hAnsi="Arial" w:cs="Arial"/>
                <w:color w:val="1C283D"/>
                <w:lang w:eastAsia="tr-TR"/>
              </w:rPr>
              <w:t>” ifadesi kullanılamaz.</w:t>
            </w:r>
          </w:p>
        </w:tc>
        <w:tc>
          <w:tcPr>
            <w:tcW w:w="4252" w:type="dxa"/>
          </w:tcPr>
          <w:p w:rsidR="009D3F0E" w:rsidRPr="005C70BF" w:rsidRDefault="009D3F0E"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t>Güzellik ve estetik veya bu amaçla açılan merkezlerin ve ünitelerin uyumu</w:t>
            </w:r>
          </w:p>
          <w:p w:rsidR="009D3F0E" w:rsidRPr="005C70BF" w:rsidRDefault="009D3F0E"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b/>
                <w:bCs/>
                <w:color w:val="1C283D"/>
                <w:lang w:eastAsia="tr-TR"/>
              </w:rPr>
              <w:t>GEÇİCİ MADDE 4 –</w:t>
            </w:r>
            <w:r w:rsidRPr="005C70BF">
              <w:rPr>
                <w:rFonts w:ascii="Arial" w:eastAsia="Times New Roman" w:hAnsi="Arial" w:cs="Arial"/>
                <w:color w:val="1C283D"/>
                <w:lang w:eastAsia="tr-TR"/>
              </w:rPr>
              <w:t>  …</w:t>
            </w:r>
          </w:p>
          <w:p w:rsidR="009D3F0E" w:rsidRPr="005C70BF" w:rsidRDefault="009D3F0E" w:rsidP="005C70BF">
            <w:pPr>
              <w:shd w:val="clear" w:color="auto" w:fill="FFFFFF"/>
              <w:jc w:val="both"/>
              <w:rPr>
                <w:rFonts w:ascii="Arial" w:eastAsia="Times New Roman" w:hAnsi="Arial" w:cs="Arial"/>
                <w:color w:val="1C283D"/>
                <w:lang w:eastAsia="tr-TR"/>
              </w:rPr>
            </w:pPr>
            <w:r w:rsidRPr="005C70BF">
              <w:rPr>
                <w:rFonts w:ascii="Arial" w:eastAsia="Times New Roman" w:hAnsi="Arial" w:cs="Arial"/>
                <w:color w:val="1C283D"/>
                <w:lang w:eastAsia="tr-TR"/>
              </w:rPr>
              <w:t>(3) İkinci fıkra uyarınca muayenehane veya poliklin</w:t>
            </w:r>
            <w:r w:rsidR="006D36C4">
              <w:rPr>
                <w:rFonts w:ascii="Arial" w:eastAsia="Times New Roman" w:hAnsi="Arial" w:cs="Arial"/>
                <w:color w:val="1C283D"/>
                <w:lang w:eastAsia="tr-TR"/>
              </w:rPr>
              <w:t xml:space="preserve">ik olarak faaliyet göstermesine </w:t>
            </w:r>
            <w:r w:rsidRPr="005C70BF">
              <w:rPr>
                <w:rFonts w:ascii="Arial" w:eastAsia="Times New Roman" w:hAnsi="Arial" w:cs="Arial"/>
                <w:color w:val="1C283D"/>
                <w:lang w:eastAsia="tr-TR"/>
              </w:rPr>
              <w:t>izin verilenler ile tıp merkezi ve özel hastaneler bünyesinde ünite şeklinde olanların tabela, basılı ve elektronik ortam materyallerinde ve ünite isimlendirilmesinde “güzellik” ifadesi kullanılamaz.</w:t>
            </w:r>
          </w:p>
        </w:tc>
      </w:tr>
      <w:tr w:rsidR="00E679E0" w:rsidRPr="005C70BF" w:rsidTr="001D0CC1">
        <w:tc>
          <w:tcPr>
            <w:tcW w:w="584" w:type="dxa"/>
            <w:vAlign w:val="center"/>
          </w:tcPr>
          <w:p w:rsidR="00E679E0" w:rsidRPr="005C70BF" w:rsidRDefault="009D3F0E" w:rsidP="005B6AE3">
            <w:pPr>
              <w:jc w:val="center"/>
              <w:rPr>
                <w:rFonts w:ascii="Arial" w:eastAsia="Times New Roman" w:hAnsi="Arial" w:cs="Arial"/>
                <w:b/>
                <w:bCs/>
                <w:lang w:eastAsia="tr-TR"/>
              </w:rPr>
            </w:pPr>
            <w:r w:rsidRPr="005C70BF">
              <w:rPr>
                <w:rFonts w:ascii="Arial" w:eastAsia="Times New Roman" w:hAnsi="Arial" w:cs="Arial"/>
                <w:b/>
                <w:bCs/>
                <w:lang w:eastAsia="tr-TR"/>
              </w:rPr>
              <w:t>15</w:t>
            </w:r>
          </w:p>
        </w:tc>
        <w:tc>
          <w:tcPr>
            <w:tcW w:w="4252" w:type="dxa"/>
          </w:tcPr>
          <w:p w:rsidR="00E679E0" w:rsidRPr="005C70BF" w:rsidRDefault="00E679E0" w:rsidP="005C70BF">
            <w:pPr>
              <w:jc w:val="both"/>
              <w:rPr>
                <w:rFonts w:ascii="Arial" w:eastAsia="Times New Roman" w:hAnsi="Arial" w:cs="Arial"/>
                <w:lang w:eastAsia="tr-TR"/>
              </w:rPr>
            </w:pPr>
          </w:p>
        </w:tc>
        <w:tc>
          <w:tcPr>
            <w:tcW w:w="4252" w:type="dxa"/>
          </w:tcPr>
          <w:p w:rsidR="00633655" w:rsidRPr="005C70BF" w:rsidRDefault="005D2B9C" w:rsidP="005C70BF">
            <w:pPr>
              <w:jc w:val="both"/>
              <w:rPr>
                <w:rFonts w:ascii="Arial" w:eastAsia="Times New Roman" w:hAnsi="Arial" w:cs="Arial"/>
                <w:color w:val="FF0000"/>
                <w:lang w:eastAsia="tr-TR"/>
              </w:rPr>
            </w:pPr>
            <w:r w:rsidRPr="005C70BF">
              <w:rPr>
                <w:rFonts w:ascii="Arial" w:eastAsia="Times New Roman" w:hAnsi="Arial" w:cs="Arial"/>
                <w:b/>
                <w:bCs/>
                <w:color w:val="FF0000"/>
                <w:lang w:eastAsia="tr-TR"/>
              </w:rPr>
              <w:t>İstisnai tabip çalıştırılması</w:t>
            </w:r>
          </w:p>
          <w:p w:rsidR="005D2B9C" w:rsidRPr="005C70BF" w:rsidRDefault="005D2B9C" w:rsidP="005C70BF">
            <w:pPr>
              <w:jc w:val="both"/>
              <w:rPr>
                <w:rFonts w:ascii="Arial" w:eastAsia="Times New Roman" w:hAnsi="Arial" w:cs="Arial"/>
                <w:color w:val="FF0000"/>
                <w:lang w:eastAsia="tr-TR"/>
              </w:rPr>
            </w:pPr>
            <w:r w:rsidRPr="005C70BF">
              <w:rPr>
                <w:rFonts w:ascii="Arial" w:eastAsia="Times New Roman" w:hAnsi="Arial" w:cs="Arial"/>
                <w:b/>
                <w:bCs/>
                <w:color w:val="FF0000"/>
                <w:lang w:eastAsia="tr-TR"/>
              </w:rPr>
              <w:t>GEÇİCİ MADDE 12 –</w:t>
            </w:r>
            <w:r w:rsidRPr="005C70BF">
              <w:rPr>
                <w:rFonts w:ascii="Arial" w:eastAsia="Times New Roman" w:hAnsi="Arial" w:cs="Arial"/>
                <w:color w:val="FF0000"/>
                <w:lang w:eastAsia="tr-TR"/>
              </w:rPr>
              <w:t xml:space="preserve"> (1) 31/12/2013 tarihinden önce emekliye ayrılmış ve bu maddenin yürürlük tarihi itibarıyla muayenehane hariç planlamaya tabi hiçbir özel sağlık kuruluşunda kadrolu olarak çalışmayan tabipler, bu maddenin yürürlük tarihinden itibaren altı ay içerisinde başvuruda bulunmak kaydıyla tıp merkezinde kadro dışı geçici çalışabilir. Bu geçici çalışma tabiplere yönelik bir hak olup tıp merkezine müktesep kadro hakkı vermez. Bu tabiplerin ayrılıp planlamaya tabi başka bir özel sağlık kuruluşunda başlamak istemesi halinde de aynı şekilde kadro dışı geçici çalışmasına izin verilir.</w:t>
            </w:r>
          </w:p>
          <w:p w:rsidR="00E679E0" w:rsidRPr="005C70BF" w:rsidRDefault="005D2B9C" w:rsidP="005C70BF">
            <w:pPr>
              <w:pStyle w:val="2-OrtaBaslk"/>
              <w:tabs>
                <w:tab w:val="left" w:pos="1418"/>
              </w:tabs>
              <w:jc w:val="both"/>
              <w:rPr>
                <w:rFonts w:ascii="Arial" w:hAnsi="Arial" w:cs="Arial"/>
                <w:b w:val="0"/>
                <w:color w:val="FF0000"/>
                <w:sz w:val="22"/>
                <w:szCs w:val="22"/>
                <w:lang w:eastAsia="tr-TR"/>
              </w:rPr>
            </w:pPr>
            <w:r w:rsidRPr="005C70BF">
              <w:rPr>
                <w:rFonts w:ascii="Arial" w:hAnsi="Arial" w:cs="Arial"/>
                <w:b w:val="0"/>
                <w:color w:val="FF0000"/>
                <w:sz w:val="22"/>
                <w:szCs w:val="22"/>
                <w:lang w:eastAsia="tr-TR"/>
              </w:rPr>
              <w:t>(2) 15/2/2008 tarihinden itibaren planlamaya tabi özel sağlık kuruluşunda herhangi bir süre sigortalı olarak çalıştığını belgeleyen ve 31/12/2013 tarihi itibariyle muayenehane hariç planlamaya tabi hiçbir özel sağlık kuruluşunda kadrolu olarak çalışmayan tabipler, bu maddenin yürürlük tarihinden itibaren altı ay içerisinde başvuruda bulunmak koşuluyla bir defaya mahsus planlamaya tabi özel sağlık kuruluşlarında kadro dışı geçici olarak çalışabilir. Bu şekilde çalışma tabiplere yönelik bir hak olup sağlık kuruluşuna müktesep kadro hakkı vermez. Bu şekilde çalışan tabibin çalıştığı sağlık kuruluşundan ayrılarak planlamaya tabi başka bir özel sağlık kuruluşunda çalışmak istemesi halinde talep 19 uncu madde kapsamında değerlendirilir.</w:t>
            </w:r>
          </w:p>
        </w:tc>
      </w:tr>
    </w:tbl>
    <w:p w:rsidR="0046694D" w:rsidRPr="0046694D" w:rsidRDefault="0046694D" w:rsidP="00CC0EF2">
      <w:pPr>
        <w:pStyle w:val="2-OrtaBaslk"/>
        <w:tabs>
          <w:tab w:val="left" w:pos="1418"/>
        </w:tabs>
        <w:spacing w:line="360" w:lineRule="auto"/>
        <w:jc w:val="both"/>
        <w:rPr>
          <w:rFonts w:ascii="Arial" w:hAnsi="Arial" w:cs="Arial"/>
          <w:b w:val="0"/>
          <w:sz w:val="24"/>
          <w:szCs w:val="24"/>
          <w:lang w:eastAsia="tr-TR"/>
        </w:rPr>
      </w:pPr>
    </w:p>
    <w:p w:rsidR="00A545C2" w:rsidRPr="00DD29C4" w:rsidRDefault="00A545C2" w:rsidP="006B4983">
      <w:pPr>
        <w:tabs>
          <w:tab w:val="left" w:pos="567"/>
        </w:tabs>
        <w:spacing w:line="360" w:lineRule="auto"/>
        <w:jc w:val="both"/>
        <w:rPr>
          <w:rFonts w:ascii="Arial" w:hAnsi="Arial" w:cs="Arial"/>
          <w:sz w:val="24"/>
          <w:szCs w:val="24"/>
        </w:rPr>
      </w:pPr>
      <w:r w:rsidRPr="00DD29C4">
        <w:rPr>
          <w:rFonts w:ascii="Arial" w:hAnsi="Arial" w:cs="Arial"/>
          <w:sz w:val="24"/>
          <w:szCs w:val="24"/>
        </w:rPr>
        <w:t>Bilgilerini</w:t>
      </w:r>
      <w:r w:rsidR="002D6732">
        <w:rPr>
          <w:rFonts w:ascii="Arial" w:hAnsi="Arial" w:cs="Arial"/>
          <w:sz w:val="24"/>
          <w:szCs w:val="24"/>
        </w:rPr>
        <w:t>ze saygılarımızla sunulur. 21/03</w:t>
      </w:r>
      <w:r w:rsidR="001A2E18">
        <w:rPr>
          <w:rFonts w:ascii="Arial" w:hAnsi="Arial" w:cs="Arial"/>
          <w:sz w:val="24"/>
          <w:szCs w:val="24"/>
        </w:rPr>
        <w:t>/2014</w:t>
      </w:r>
    </w:p>
    <w:p w:rsidR="004C1A8B" w:rsidRDefault="00A545C2" w:rsidP="00DB31C4">
      <w:pPr>
        <w:pStyle w:val="2-OrtaBaslk"/>
        <w:tabs>
          <w:tab w:val="left" w:pos="1418"/>
        </w:tabs>
        <w:spacing w:after="20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11308">
        <w:rPr>
          <w:rFonts w:ascii="Arial" w:hAnsi="Arial" w:cs="Arial"/>
          <w:sz w:val="24"/>
          <w:szCs w:val="24"/>
        </w:rPr>
        <w:t xml:space="preserve">Av. </w:t>
      </w:r>
      <w:r w:rsidR="002D6732">
        <w:rPr>
          <w:rFonts w:ascii="Arial" w:hAnsi="Arial" w:cs="Arial"/>
          <w:sz w:val="24"/>
          <w:szCs w:val="24"/>
        </w:rPr>
        <w:t>Jülide</w:t>
      </w:r>
      <w:r w:rsidRPr="00C11308">
        <w:rPr>
          <w:rFonts w:ascii="Arial" w:hAnsi="Arial" w:cs="Arial"/>
          <w:sz w:val="24"/>
          <w:szCs w:val="24"/>
        </w:rPr>
        <w:t xml:space="preserve"> SOYBAŞ</w:t>
      </w:r>
    </w:p>
    <w:p w:rsidR="004C1A8B" w:rsidRDefault="004C1A8B">
      <w:pPr>
        <w:rPr>
          <w:rFonts w:ascii="Arial" w:eastAsia="Times New Roman" w:hAnsi="Arial" w:cs="Arial"/>
          <w:b/>
          <w:sz w:val="24"/>
          <w:szCs w:val="24"/>
        </w:rPr>
      </w:pPr>
      <w:r>
        <w:rPr>
          <w:rFonts w:ascii="Arial" w:hAnsi="Arial" w:cs="Arial"/>
          <w:sz w:val="24"/>
          <w:szCs w:val="24"/>
        </w:rPr>
        <w:br w:type="page"/>
      </w:r>
    </w:p>
    <w:p w:rsidR="004C1A8B" w:rsidRPr="001A11B6" w:rsidRDefault="004C1A8B" w:rsidP="004C1A8B">
      <w:pPr>
        <w:spacing w:after="0" w:line="240" w:lineRule="atLeast"/>
        <w:rPr>
          <w:rFonts w:ascii="Arial" w:eastAsia="Times New Roman" w:hAnsi="Arial" w:cs="Arial"/>
          <w:lang w:eastAsia="tr-TR"/>
        </w:rPr>
      </w:pPr>
      <w:r w:rsidRPr="001A11B6">
        <w:rPr>
          <w:rFonts w:ascii="Arial" w:eastAsia="Times New Roman" w:hAnsi="Arial" w:cs="Arial"/>
          <w:lang w:eastAsia="tr-TR"/>
        </w:rPr>
        <w:t>21 Mart 2014  CUMA</w:t>
      </w:r>
      <w:r>
        <w:rPr>
          <w:rFonts w:ascii="Arial" w:eastAsia="Times New Roman" w:hAnsi="Arial" w:cs="Arial"/>
          <w:lang w:eastAsia="tr-TR"/>
        </w:rPr>
        <w:tab/>
      </w:r>
      <w:r>
        <w:rPr>
          <w:rFonts w:ascii="Arial" w:eastAsia="Times New Roman" w:hAnsi="Arial" w:cs="Arial"/>
          <w:lang w:eastAsia="tr-TR"/>
        </w:rPr>
        <w:tab/>
      </w:r>
      <w:r>
        <w:rPr>
          <w:rFonts w:ascii="Arial" w:eastAsia="Times New Roman" w:hAnsi="Arial" w:cs="Arial"/>
          <w:lang w:eastAsia="tr-TR"/>
        </w:rPr>
        <w:tab/>
      </w:r>
      <w:r w:rsidRPr="001A11B6">
        <w:rPr>
          <w:rFonts w:ascii="Arial" w:eastAsia="Times New Roman" w:hAnsi="Arial" w:cs="Arial"/>
          <w:b/>
          <w:bCs/>
          <w:color w:val="800080"/>
          <w:lang w:eastAsia="tr-TR"/>
        </w:rPr>
        <w:t>Resmî Gazete</w:t>
      </w:r>
      <w:r>
        <w:rPr>
          <w:rFonts w:ascii="Arial" w:eastAsia="Times New Roman" w:hAnsi="Arial" w:cs="Arial"/>
          <w:b/>
          <w:bCs/>
          <w:color w:val="800080"/>
          <w:lang w:eastAsia="tr-TR"/>
        </w:rPr>
        <w:tab/>
      </w:r>
      <w:r>
        <w:rPr>
          <w:rFonts w:ascii="Arial" w:eastAsia="Times New Roman" w:hAnsi="Arial" w:cs="Arial"/>
          <w:b/>
          <w:bCs/>
          <w:color w:val="800080"/>
          <w:lang w:eastAsia="tr-TR"/>
        </w:rPr>
        <w:tab/>
      </w:r>
      <w:r>
        <w:rPr>
          <w:rFonts w:ascii="Arial" w:eastAsia="Times New Roman" w:hAnsi="Arial" w:cs="Arial"/>
          <w:b/>
          <w:bCs/>
          <w:color w:val="800080"/>
          <w:lang w:eastAsia="tr-TR"/>
        </w:rPr>
        <w:tab/>
      </w:r>
      <w:r w:rsidR="0060595F">
        <w:rPr>
          <w:rFonts w:ascii="Arial" w:eastAsia="Times New Roman" w:hAnsi="Arial" w:cs="Arial"/>
          <w:lang w:eastAsia="tr-TR"/>
        </w:rPr>
        <w:t>Sayı</w:t>
      </w:r>
      <w:r w:rsidRPr="001A11B6">
        <w:rPr>
          <w:rFonts w:ascii="Arial" w:eastAsia="Times New Roman" w:hAnsi="Arial" w:cs="Arial"/>
          <w:lang w:eastAsia="tr-TR"/>
        </w:rPr>
        <w:t>: 28948</w:t>
      </w:r>
    </w:p>
    <w:p w:rsidR="004C1A8B" w:rsidRPr="001A11B6" w:rsidRDefault="004C1A8B" w:rsidP="004C1A8B">
      <w:pPr>
        <w:spacing w:before="100" w:beforeAutospacing="1" w:after="100" w:afterAutospacing="1" w:line="240" w:lineRule="atLeast"/>
        <w:ind w:firstLine="566"/>
        <w:rPr>
          <w:rFonts w:ascii="Arial" w:eastAsia="Times New Roman" w:hAnsi="Arial" w:cs="Arial"/>
          <w:lang w:eastAsia="tr-TR"/>
        </w:rPr>
      </w:pPr>
      <w:r w:rsidRPr="001A11B6">
        <w:rPr>
          <w:rFonts w:ascii="Arial" w:eastAsia="Times New Roman" w:hAnsi="Arial" w:cs="Arial"/>
          <w:lang w:eastAsia="tr-TR"/>
        </w:rPr>
        <w:t>Sağlık Bakanlığından:</w:t>
      </w:r>
    </w:p>
    <w:p w:rsidR="004C1A8B" w:rsidRPr="001A11B6" w:rsidRDefault="004C1A8B" w:rsidP="004C1A8B">
      <w:pPr>
        <w:spacing w:before="56" w:after="100" w:afterAutospacing="1" w:line="240" w:lineRule="atLeast"/>
        <w:jc w:val="center"/>
        <w:rPr>
          <w:rFonts w:ascii="Arial" w:eastAsia="Times New Roman" w:hAnsi="Arial" w:cs="Arial"/>
          <w:b/>
          <w:lang w:eastAsia="tr-TR"/>
        </w:rPr>
      </w:pPr>
      <w:r w:rsidRPr="001A11B6">
        <w:rPr>
          <w:rFonts w:ascii="Arial" w:eastAsia="Times New Roman" w:hAnsi="Arial" w:cs="Arial"/>
          <w:b/>
          <w:lang w:eastAsia="tr-TR"/>
        </w:rPr>
        <w:t>AYAKTA TEŞHİS VE TEDAVİ YAPILAN ÖZEL SAĞLIK KURULUŞLARI HAKKINDA YÖNETMELİKTE DEĞİŞİKLİK YAPILMASINA DAİR YÖNETMELİK</w:t>
      </w:r>
    </w:p>
    <w:p w:rsidR="004C1A8B" w:rsidRPr="001A11B6" w:rsidRDefault="004C1A8B" w:rsidP="004C1A8B">
      <w:pPr>
        <w:spacing w:before="100" w:beforeAutospacing="1" w:after="100" w:afterAutospacing="1" w:line="240" w:lineRule="atLeast"/>
        <w:ind w:firstLine="566"/>
        <w:jc w:val="both"/>
        <w:rPr>
          <w:rFonts w:ascii="Arial" w:eastAsia="Times New Roman" w:hAnsi="Arial" w:cs="Arial"/>
          <w:lang w:eastAsia="tr-TR"/>
        </w:rPr>
      </w:pPr>
      <w:r w:rsidRPr="001A11B6">
        <w:rPr>
          <w:rFonts w:ascii="Arial" w:eastAsia="Times New Roman" w:hAnsi="Arial" w:cs="Arial"/>
          <w:b/>
          <w:bCs/>
          <w:lang w:eastAsia="tr-TR"/>
        </w:rPr>
        <w:t>MADDE 1 –</w:t>
      </w:r>
      <w:r w:rsidRPr="001A11B6">
        <w:rPr>
          <w:rFonts w:ascii="Arial" w:eastAsia="Times New Roman" w:hAnsi="Arial" w:cs="Arial"/>
          <w:lang w:eastAsia="tr-TR"/>
        </w:rPr>
        <w:t> 15/2/2008 tarihli ve 26788 sayılı Resmî Gazete’de yayımlanan Ayakta Teş</w:t>
      </w:r>
      <w:r>
        <w:rPr>
          <w:rFonts w:ascii="Arial" w:eastAsia="Times New Roman" w:hAnsi="Arial" w:cs="Arial"/>
          <w:lang w:eastAsia="tr-TR"/>
        </w:rPr>
        <w:t xml:space="preserve">his </w:t>
      </w:r>
      <w:r w:rsidRPr="001A11B6">
        <w:rPr>
          <w:rFonts w:ascii="Arial" w:eastAsia="Times New Roman" w:hAnsi="Arial" w:cs="Arial"/>
          <w:lang w:eastAsia="tr-TR"/>
        </w:rPr>
        <w:t>ve Tedavi Yapılan Özel Sağlık Kuruluşları Hakkında Yönetmeliğ</w:t>
      </w:r>
      <w:r>
        <w:rPr>
          <w:rFonts w:ascii="Arial" w:eastAsia="Times New Roman" w:hAnsi="Arial" w:cs="Arial"/>
          <w:lang w:eastAsia="tr-TR"/>
        </w:rPr>
        <w:t xml:space="preserve">in 7 nci maddesinin birinci </w:t>
      </w:r>
      <w:r w:rsidRPr="001A11B6">
        <w:rPr>
          <w:rFonts w:ascii="Arial" w:eastAsia="Times New Roman" w:hAnsi="Arial" w:cs="Arial"/>
          <w:lang w:eastAsia="tr-TR"/>
        </w:rPr>
        <w:t>fıkrasına aşağıdaki cümle eklenmiştir.</w:t>
      </w:r>
    </w:p>
    <w:p w:rsidR="004C1A8B" w:rsidRPr="001A11B6" w:rsidRDefault="004C1A8B" w:rsidP="004C1A8B">
      <w:pPr>
        <w:spacing w:before="56" w:after="100" w:afterAutospacing="1" w:line="240" w:lineRule="atLeast"/>
        <w:ind w:firstLine="566"/>
        <w:jc w:val="both"/>
        <w:rPr>
          <w:rFonts w:ascii="Arial" w:eastAsia="Times New Roman" w:hAnsi="Arial" w:cs="Arial"/>
          <w:lang w:eastAsia="tr-TR"/>
        </w:rPr>
      </w:pPr>
      <w:r w:rsidRPr="001A11B6">
        <w:rPr>
          <w:rFonts w:ascii="Arial" w:eastAsia="Times New Roman" w:hAnsi="Arial" w:cs="Arial"/>
          <w:lang w:eastAsia="tr-TR"/>
        </w:rPr>
        <w:t>“Poliklinikte asgari iki tabip kadrosu bulunur.”</w:t>
      </w:r>
    </w:p>
    <w:p w:rsidR="004C1A8B" w:rsidRPr="001A11B6" w:rsidRDefault="004C1A8B" w:rsidP="004C1A8B">
      <w:pPr>
        <w:spacing w:before="100" w:beforeAutospacing="1" w:after="100" w:afterAutospacing="1" w:line="240" w:lineRule="atLeast"/>
        <w:ind w:firstLine="566"/>
        <w:jc w:val="both"/>
        <w:rPr>
          <w:rFonts w:ascii="Arial" w:eastAsia="Times New Roman" w:hAnsi="Arial" w:cs="Arial"/>
          <w:lang w:eastAsia="tr-TR"/>
        </w:rPr>
      </w:pPr>
      <w:r w:rsidRPr="001A11B6">
        <w:rPr>
          <w:rFonts w:ascii="Arial" w:eastAsia="Times New Roman" w:hAnsi="Arial" w:cs="Arial"/>
          <w:b/>
          <w:bCs/>
          <w:lang w:eastAsia="tr-TR"/>
        </w:rPr>
        <w:t>MADDE 2 – </w:t>
      </w:r>
      <w:r w:rsidRPr="001A11B6">
        <w:rPr>
          <w:rFonts w:ascii="Arial" w:eastAsia="Times New Roman" w:hAnsi="Arial" w:cs="Arial"/>
          <w:lang w:eastAsia="tr-TR"/>
        </w:rPr>
        <w:t>Aynı Yönetmeliğin 7/A maddesinin beşinci fıkrası aşağıdaki şekilde değiştirilmiştir.</w:t>
      </w:r>
    </w:p>
    <w:p w:rsidR="004C1A8B" w:rsidRPr="001A11B6" w:rsidRDefault="004C1A8B" w:rsidP="004C1A8B">
      <w:pPr>
        <w:spacing w:before="100" w:beforeAutospacing="1" w:after="100" w:afterAutospacing="1" w:line="240" w:lineRule="atLeast"/>
        <w:ind w:firstLine="566"/>
        <w:jc w:val="both"/>
        <w:rPr>
          <w:rFonts w:ascii="Arial" w:eastAsia="Times New Roman" w:hAnsi="Arial" w:cs="Arial"/>
          <w:lang w:eastAsia="tr-TR"/>
        </w:rPr>
      </w:pPr>
      <w:r w:rsidRPr="001A11B6">
        <w:rPr>
          <w:rFonts w:ascii="Arial" w:eastAsia="Times New Roman" w:hAnsi="Arial" w:cs="Arial"/>
          <w:lang w:eastAsia="tr-TR"/>
        </w:rPr>
        <w:t>“(5) Tıp merkezi veya poliklinik bünyesinde açılacak müesseseler 25 inci maddeye gö</w:t>
      </w:r>
      <w:r>
        <w:rPr>
          <w:rFonts w:ascii="Arial" w:eastAsia="Times New Roman" w:hAnsi="Arial" w:cs="Arial"/>
          <w:lang w:eastAsia="tr-TR"/>
        </w:rPr>
        <w:t xml:space="preserve">re faaliyet </w:t>
      </w:r>
      <w:r w:rsidRPr="001A11B6">
        <w:rPr>
          <w:rFonts w:ascii="Arial" w:eastAsia="Times New Roman" w:hAnsi="Arial" w:cs="Arial"/>
          <w:lang w:eastAsia="tr-TR"/>
        </w:rPr>
        <w:t>gösterir. Tıbbi laboratuvarlar ise 9/10/2013 tarihli ve 28790 sayılı Resmî Gazete’de yayımlanan Tıbbi Laboratuvarlar Yönetmeliği kapsamında faaliyet gösterir.”</w:t>
      </w:r>
    </w:p>
    <w:p w:rsidR="004C1A8B" w:rsidRPr="001A11B6" w:rsidRDefault="004C1A8B" w:rsidP="004C1A8B">
      <w:pPr>
        <w:spacing w:before="100" w:beforeAutospacing="1" w:after="100" w:afterAutospacing="1" w:line="240" w:lineRule="atLeast"/>
        <w:ind w:firstLine="566"/>
        <w:jc w:val="both"/>
        <w:rPr>
          <w:rFonts w:ascii="Arial" w:eastAsia="Times New Roman" w:hAnsi="Arial" w:cs="Arial"/>
          <w:lang w:eastAsia="tr-TR"/>
        </w:rPr>
      </w:pPr>
      <w:r w:rsidRPr="001A11B6">
        <w:rPr>
          <w:rFonts w:ascii="Arial" w:eastAsia="Times New Roman" w:hAnsi="Arial" w:cs="Arial"/>
          <w:b/>
          <w:bCs/>
          <w:lang w:eastAsia="tr-TR"/>
        </w:rPr>
        <w:t>MADDE 3 – </w:t>
      </w:r>
      <w:r w:rsidRPr="001A11B6">
        <w:rPr>
          <w:rFonts w:ascii="Arial" w:eastAsia="Times New Roman" w:hAnsi="Arial" w:cs="Arial"/>
          <w:lang w:eastAsia="tr-TR"/>
        </w:rPr>
        <w:t>Aynı Yönetmeliğin 8 inci maddesinin ikinci fıkrası aşağıdaki şekilde değiştirilmiş ve dördüncü fıkrasının son cümlesindeki “veya muayenehaneye dönüştürülür”</w:t>
      </w:r>
      <w:r>
        <w:rPr>
          <w:rFonts w:ascii="Arial" w:eastAsia="Times New Roman" w:hAnsi="Arial" w:cs="Arial"/>
          <w:lang w:eastAsia="tr-TR"/>
        </w:rPr>
        <w:t xml:space="preserve"> ibaresi </w:t>
      </w:r>
      <w:r w:rsidRPr="001A11B6">
        <w:rPr>
          <w:rFonts w:ascii="Arial" w:eastAsia="Times New Roman" w:hAnsi="Arial" w:cs="Arial"/>
          <w:lang w:eastAsia="tr-TR"/>
        </w:rPr>
        <w:t>yürürlükten kaldırılmıştır.</w:t>
      </w:r>
    </w:p>
    <w:p w:rsidR="004C1A8B" w:rsidRPr="001A11B6" w:rsidRDefault="004C1A8B" w:rsidP="004C1A8B">
      <w:pPr>
        <w:spacing w:before="100" w:beforeAutospacing="1" w:after="100" w:afterAutospacing="1" w:line="240" w:lineRule="atLeast"/>
        <w:ind w:firstLine="566"/>
        <w:jc w:val="both"/>
        <w:rPr>
          <w:rFonts w:ascii="Arial" w:eastAsia="Times New Roman" w:hAnsi="Arial" w:cs="Arial"/>
          <w:lang w:eastAsia="tr-TR"/>
        </w:rPr>
      </w:pPr>
      <w:r w:rsidRPr="001A11B6">
        <w:rPr>
          <w:rFonts w:ascii="Arial" w:eastAsia="Times New Roman" w:hAnsi="Arial" w:cs="Arial"/>
          <w:lang w:eastAsia="tr-TR"/>
        </w:rPr>
        <w:t>“(2) Poliklinik, mesleğini serbest icra etme hak ve yetkisi olan en az iki tabip tarafından müş</w:t>
      </w:r>
      <w:r>
        <w:rPr>
          <w:rFonts w:ascii="Arial" w:eastAsia="Times New Roman" w:hAnsi="Arial" w:cs="Arial"/>
          <w:lang w:eastAsia="tr-TR"/>
        </w:rPr>
        <w:t xml:space="preserve">tereken </w:t>
      </w:r>
      <w:r w:rsidRPr="001A11B6">
        <w:rPr>
          <w:rFonts w:ascii="Arial" w:eastAsia="Times New Roman" w:hAnsi="Arial" w:cs="Arial"/>
          <w:lang w:eastAsia="tr-TR"/>
        </w:rPr>
        <w:t>açılır ve işletilir.”</w:t>
      </w:r>
    </w:p>
    <w:p w:rsidR="004C1A8B" w:rsidRPr="001A11B6" w:rsidRDefault="004C1A8B" w:rsidP="004C1A8B">
      <w:pPr>
        <w:spacing w:before="100" w:beforeAutospacing="1" w:after="100" w:afterAutospacing="1" w:line="240" w:lineRule="atLeast"/>
        <w:ind w:firstLine="566"/>
        <w:jc w:val="both"/>
        <w:rPr>
          <w:rFonts w:ascii="Arial" w:eastAsia="Times New Roman" w:hAnsi="Arial" w:cs="Arial"/>
          <w:lang w:eastAsia="tr-TR"/>
        </w:rPr>
      </w:pPr>
      <w:r w:rsidRPr="001A11B6">
        <w:rPr>
          <w:rFonts w:ascii="Arial" w:eastAsia="Times New Roman" w:hAnsi="Arial" w:cs="Arial"/>
          <w:b/>
          <w:bCs/>
          <w:lang w:eastAsia="tr-TR"/>
        </w:rPr>
        <w:t>MADDE 4 – </w:t>
      </w:r>
      <w:r w:rsidRPr="001A11B6">
        <w:rPr>
          <w:rFonts w:ascii="Arial" w:eastAsia="Times New Roman" w:hAnsi="Arial" w:cs="Arial"/>
          <w:lang w:eastAsia="tr-TR"/>
        </w:rPr>
        <w:t>Aynı Yönetmeliğin 9 uncu maddesinin birinci fıkrasında yer alan “Bakanlıkça aşağıdaki amaçlar doğrultusunda” ibaresinden sonra gelmek üzere “muayenehaneler hariç”</w:t>
      </w:r>
      <w:r>
        <w:rPr>
          <w:rFonts w:ascii="Arial" w:eastAsia="Times New Roman" w:hAnsi="Arial" w:cs="Arial"/>
          <w:lang w:eastAsia="tr-TR"/>
        </w:rPr>
        <w:t xml:space="preserve"> </w:t>
      </w:r>
      <w:r w:rsidRPr="001A11B6">
        <w:rPr>
          <w:rFonts w:ascii="Arial" w:eastAsia="Times New Roman" w:hAnsi="Arial" w:cs="Arial"/>
          <w:lang w:eastAsia="tr-TR"/>
        </w:rPr>
        <w:t>ibaresi eklenmiş ve ikinci fıkrası aşağıdaki şekilde değiştirilmiştir.</w:t>
      </w:r>
    </w:p>
    <w:p w:rsidR="004C1A8B" w:rsidRPr="001A11B6" w:rsidRDefault="004C1A8B" w:rsidP="004C1A8B">
      <w:pPr>
        <w:spacing w:before="100" w:beforeAutospacing="1" w:after="100" w:afterAutospacing="1" w:line="240" w:lineRule="atLeast"/>
        <w:ind w:firstLine="566"/>
        <w:jc w:val="both"/>
        <w:rPr>
          <w:rFonts w:ascii="Arial" w:eastAsia="Times New Roman" w:hAnsi="Arial" w:cs="Arial"/>
          <w:lang w:eastAsia="tr-TR"/>
        </w:rPr>
      </w:pPr>
      <w:r w:rsidRPr="001A11B6">
        <w:rPr>
          <w:rFonts w:ascii="Arial" w:eastAsia="Times New Roman" w:hAnsi="Arial" w:cs="Arial"/>
          <w:lang w:eastAsia="tr-TR"/>
        </w:rPr>
        <w:t>“(2) Özel sağlık kuruluşu açmak isteyenler, Bakanlıkça yapılan planlamada ihtiyaç</w:t>
      </w:r>
      <w:r>
        <w:rPr>
          <w:rFonts w:ascii="Arial" w:eastAsia="Times New Roman" w:hAnsi="Arial" w:cs="Arial"/>
          <w:lang w:eastAsia="tr-TR"/>
        </w:rPr>
        <w:t xml:space="preserve"> </w:t>
      </w:r>
      <w:r w:rsidRPr="001A11B6">
        <w:rPr>
          <w:rFonts w:ascii="Arial" w:eastAsia="Times New Roman" w:hAnsi="Arial" w:cs="Arial"/>
          <w:lang w:eastAsia="tr-TR"/>
        </w:rPr>
        <w:t>gösterilen yerleşim bölgelerinde faaliyette bulunmak üzere başvurabilir.”</w:t>
      </w:r>
    </w:p>
    <w:p w:rsidR="004C1A8B" w:rsidRPr="001A11B6" w:rsidRDefault="004C1A8B" w:rsidP="004C1A8B">
      <w:pPr>
        <w:spacing w:before="100" w:beforeAutospacing="1" w:after="100" w:afterAutospacing="1" w:line="240" w:lineRule="atLeast"/>
        <w:ind w:firstLine="566"/>
        <w:jc w:val="both"/>
        <w:rPr>
          <w:rFonts w:ascii="Arial" w:eastAsia="Times New Roman" w:hAnsi="Arial" w:cs="Arial"/>
          <w:lang w:eastAsia="tr-TR"/>
        </w:rPr>
      </w:pPr>
      <w:r w:rsidRPr="001A11B6">
        <w:rPr>
          <w:rFonts w:ascii="Arial" w:eastAsia="Times New Roman" w:hAnsi="Arial" w:cs="Arial"/>
          <w:b/>
          <w:bCs/>
          <w:lang w:eastAsia="tr-TR"/>
        </w:rPr>
        <w:t>MADDE 5 –</w:t>
      </w:r>
      <w:r w:rsidRPr="001A11B6">
        <w:rPr>
          <w:rFonts w:ascii="Arial" w:eastAsia="Times New Roman" w:hAnsi="Arial" w:cs="Arial"/>
          <w:lang w:eastAsia="tr-TR"/>
        </w:rPr>
        <w:t> Aynı Yönetmeliğin 10 uncu maddesinin birinci fıkrasının (ç</w:t>
      </w:r>
      <w:r>
        <w:rPr>
          <w:rFonts w:ascii="Arial" w:eastAsia="Times New Roman" w:hAnsi="Arial" w:cs="Arial"/>
          <w:lang w:eastAsia="tr-TR"/>
        </w:rPr>
        <w:t xml:space="preserve">) bendi ve </w:t>
      </w:r>
      <w:r w:rsidRPr="001A11B6">
        <w:rPr>
          <w:rFonts w:ascii="Arial" w:eastAsia="Times New Roman" w:hAnsi="Arial" w:cs="Arial"/>
          <w:lang w:eastAsia="tr-TR"/>
        </w:rPr>
        <w:t>11/7/2013 tarihli ve 28704 sayılı Resmî Gazete’de yayımlanan değişiklik ile eklenen ikinci fıkrası</w:t>
      </w:r>
      <w:r>
        <w:rPr>
          <w:rFonts w:ascii="Arial" w:eastAsia="Times New Roman" w:hAnsi="Arial" w:cs="Arial"/>
          <w:lang w:eastAsia="tr-TR"/>
        </w:rPr>
        <w:t xml:space="preserve"> </w:t>
      </w:r>
      <w:r w:rsidRPr="001A11B6">
        <w:rPr>
          <w:rFonts w:ascii="Arial" w:eastAsia="Times New Roman" w:hAnsi="Arial" w:cs="Arial"/>
          <w:lang w:eastAsia="tr-TR"/>
        </w:rPr>
        <w:t>aşağıdaki şekilde değiştirilmiştir.</w:t>
      </w:r>
    </w:p>
    <w:p w:rsidR="004C1A8B" w:rsidRPr="001A11B6" w:rsidRDefault="004C1A8B" w:rsidP="004C1A8B">
      <w:pPr>
        <w:spacing w:before="100" w:beforeAutospacing="1" w:after="100" w:afterAutospacing="1" w:line="240" w:lineRule="atLeast"/>
        <w:ind w:firstLine="566"/>
        <w:jc w:val="both"/>
        <w:rPr>
          <w:rFonts w:ascii="Arial" w:eastAsia="Times New Roman" w:hAnsi="Arial" w:cs="Arial"/>
          <w:lang w:eastAsia="tr-TR"/>
        </w:rPr>
      </w:pPr>
      <w:r w:rsidRPr="001A11B6">
        <w:rPr>
          <w:rFonts w:ascii="Arial" w:eastAsia="Times New Roman" w:hAnsi="Arial" w:cs="Arial"/>
          <w:lang w:eastAsia="tr-TR"/>
        </w:rPr>
        <w:t>“ç) Hasta ve hasta yakınları ile tıp merkezi çalışanları için, tıp merkezinin otopark ihtiyacını</w:t>
      </w:r>
      <w:r>
        <w:rPr>
          <w:rFonts w:ascii="Arial" w:eastAsia="Times New Roman" w:hAnsi="Arial" w:cs="Arial"/>
          <w:lang w:eastAsia="tr-TR"/>
        </w:rPr>
        <w:t xml:space="preserve">n </w:t>
      </w:r>
      <w:r w:rsidRPr="001A11B6">
        <w:rPr>
          <w:rFonts w:ascii="Arial" w:eastAsia="Times New Roman" w:hAnsi="Arial" w:cs="Arial"/>
          <w:lang w:eastAsia="tr-TR"/>
        </w:rPr>
        <w:t>yeterli olduğuna dair ilgili belediye tarafından düzenlenmiş belge.”</w:t>
      </w:r>
    </w:p>
    <w:p w:rsidR="004C1A8B" w:rsidRPr="001A11B6" w:rsidRDefault="004C1A8B" w:rsidP="004C1A8B">
      <w:pPr>
        <w:spacing w:before="100" w:beforeAutospacing="1" w:after="100" w:afterAutospacing="1" w:line="240" w:lineRule="atLeast"/>
        <w:ind w:firstLine="566"/>
        <w:jc w:val="both"/>
        <w:rPr>
          <w:rFonts w:ascii="Arial" w:eastAsia="Times New Roman" w:hAnsi="Arial" w:cs="Arial"/>
          <w:lang w:eastAsia="tr-TR"/>
        </w:rPr>
      </w:pPr>
      <w:r w:rsidRPr="001A11B6">
        <w:rPr>
          <w:rFonts w:ascii="Arial" w:eastAsia="Times New Roman" w:hAnsi="Arial" w:cs="Arial"/>
          <w:lang w:eastAsia="tr-TR"/>
        </w:rPr>
        <w:t>“(3) B tipi tıp merkezlerinde birinci fıkranın (c) bendi hariç diğer bentlerinde öngörü</w:t>
      </w:r>
      <w:r>
        <w:rPr>
          <w:rFonts w:ascii="Arial" w:eastAsia="Times New Roman" w:hAnsi="Arial" w:cs="Arial"/>
          <w:lang w:eastAsia="tr-TR"/>
        </w:rPr>
        <w:t xml:space="preserve">len belgeler </w:t>
      </w:r>
      <w:r w:rsidRPr="001A11B6">
        <w:rPr>
          <w:rFonts w:ascii="Arial" w:eastAsia="Times New Roman" w:hAnsi="Arial" w:cs="Arial"/>
          <w:lang w:eastAsia="tr-TR"/>
        </w:rPr>
        <w:t>aranır. Ayrıca A ve B tipi tıp merkezinin acil ünitesi veya poliklinik önü</w:t>
      </w:r>
      <w:r>
        <w:rPr>
          <w:rFonts w:ascii="Arial" w:eastAsia="Times New Roman" w:hAnsi="Arial" w:cs="Arial"/>
          <w:lang w:eastAsia="tr-TR"/>
        </w:rPr>
        <w:t xml:space="preserve">nde acil ve poliklinik </w:t>
      </w:r>
      <w:r w:rsidRPr="001A11B6">
        <w:rPr>
          <w:rFonts w:ascii="Arial" w:eastAsia="Times New Roman" w:hAnsi="Arial" w:cs="Arial"/>
          <w:lang w:eastAsia="tr-TR"/>
        </w:rPr>
        <w:t>hastalarına yönelik, trafiği engellemeyecek şekilde en az üç adet araç bekleme alanı</w:t>
      </w:r>
      <w:r>
        <w:rPr>
          <w:rFonts w:ascii="Arial" w:eastAsia="Times New Roman" w:hAnsi="Arial" w:cs="Arial"/>
          <w:lang w:eastAsia="tr-TR"/>
        </w:rPr>
        <w:t xml:space="preserve"> </w:t>
      </w:r>
      <w:r w:rsidRPr="001A11B6">
        <w:rPr>
          <w:rFonts w:ascii="Arial" w:eastAsia="Times New Roman" w:hAnsi="Arial" w:cs="Arial"/>
          <w:lang w:eastAsia="tr-TR"/>
        </w:rPr>
        <w:t>oluşturması zorunludur. Hasta ve hasta yakınlarının araçlarının o</w:t>
      </w:r>
      <w:r>
        <w:rPr>
          <w:rFonts w:ascii="Arial" w:eastAsia="Times New Roman" w:hAnsi="Arial" w:cs="Arial"/>
          <w:lang w:eastAsia="tr-TR"/>
        </w:rPr>
        <w:t xml:space="preserve">toparka nakli hususunda gerekli </w:t>
      </w:r>
      <w:r w:rsidRPr="001A11B6">
        <w:rPr>
          <w:rFonts w:ascii="Arial" w:eastAsia="Times New Roman" w:hAnsi="Arial" w:cs="Arial"/>
          <w:lang w:eastAsia="tr-TR"/>
        </w:rPr>
        <w:t>tedbirler alınarak hizmet sunulur.”</w:t>
      </w:r>
    </w:p>
    <w:p w:rsidR="004C1A8B" w:rsidRPr="001A11B6" w:rsidRDefault="004C1A8B" w:rsidP="004C1A8B">
      <w:pPr>
        <w:spacing w:before="100" w:beforeAutospacing="1" w:after="100" w:afterAutospacing="1" w:line="240" w:lineRule="atLeast"/>
        <w:ind w:firstLine="566"/>
        <w:jc w:val="both"/>
        <w:rPr>
          <w:rFonts w:ascii="Arial" w:eastAsia="Times New Roman" w:hAnsi="Arial" w:cs="Arial"/>
          <w:lang w:eastAsia="tr-TR"/>
        </w:rPr>
      </w:pPr>
      <w:r w:rsidRPr="001A11B6">
        <w:rPr>
          <w:rFonts w:ascii="Arial" w:eastAsia="Times New Roman" w:hAnsi="Arial" w:cs="Arial"/>
          <w:b/>
          <w:bCs/>
          <w:lang w:eastAsia="tr-TR"/>
        </w:rPr>
        <w:t>MADDE 6 –</w:t>
      </w:r>
      <w:r w:rsidRPr="001A11B6">
        <w:rPr>
          <w:rFonts w:ascii="Arial" w:eastAsia="Times New Roman" w:hAnsi="Arial" w:cs="Arial"/>
          <w:lang w:eastAsia="tr-TR"/>
        </w:rPr>
        <w:t> Aynı Yönetmeliğin 11 inci maddesinin birinci fıkrasının (b) bendinin birinci cü</w:t>
      </w:r>
      <w:r>
        <w:rPr>
          <w:rFonts w:ascii="Arial" w:eastAsia="Times New Roman" w:hAnsi="Arial" w:cs="Arial"/>
          <w:lang w:eastAsia="tr-TR"/>
        </w:rPr>
        <w:t xml:space="preserve">mlesinde </w:t>
      </w:r>
      <w:r w:rsidRPr="001A11B6">
        <w:rPr>
          <w:rFonts w:ascii="Arial" w:eastAsia="Times New Roman" w:hAnsi="Arial" w:cs="Arial"/>
          <w:lang w:eastAsia="tr-TR"/>
        </w:rPr>
        <w:t>yer alan “yerleşimi ile 10 uncu maddeye göre belirlenen otopark miktarını</w:t>
      </w:r>
      <w:r>
        <w:rPr>
          <w:rFonts w:ascii="Arial" w:eastAsia="Times New Roman" w:hAnsi="Arial" w:cs="Arial"/>
          <w:lang w:eastAsia="tr-TR"/>
        </w:rPr>
        <w:t xml:space="preserve">n, otopark ile </w:t>
      </w:r>
      <w:r w:rsidRPr="001A11B6">
        <w:rPr>
          <w:rFonts w:ascii="Arial" w:eastAsia="Times New Roman" w:hAnsi="Arial" w:cs="Arial"/>
          <w:lang w:eastAsia="tr-TR"/>
        </w:rPr>
        <w:t>ilgili diğer hususların” ibaresi “yerleşiminin” şeklinde değiştirilmiştir.</w:t>
      </w:r>
    </w:p>
    <w:p w:rsidR="004C1A8B" w:rsidRPr="001A11B6" w:rsidRDefault="004C1A8B" w:rsidP="004C1A8B">
      <w:pPr>
        <w:spacing w:before="100" w:beforeAutospacing="1" w:after="100" w:afterAutospacing="1" w:line="240" w:lineRule="atLeast"/>
        <w:ind w:firstLine="566"/>
        <w:jc w:val="both"/>
        <w:rPr>
          <w:rFonts w:ascii="Arial" w:eastAsia="Times New Roman" w:hAnsi="Arial" w:cs="Arial"/>
          <w:lang w:eastAsia="tr-TR"/>
        </w:rPr>
      </w:pPr>
      <w:r w:rsidRPr="001A11B6">
        <w:rPr>
          <w:rFonts w:ascii="Arial" w:eastAsia="Times New Roman" w:hAnsi="Arial" w:cs="Arial"/>
          <w:b/>
          <w:bCs/>
          <w:lang w:eastAsia="tr-TR"/>
        </w:rPr>
        <w:t>MADDE 7 –</w:t>
      </w:r>
      <w:r w:rsidRPr="001A11B6">
        <w:rPr>
          <w:rFonts w:ascii="Arial" w:eastAsia="Times New Roman" w:hAnsi="Arial" w:cs="Arial"/>
          <w:lang w:eastAsia="tr-TR"/>
        </w:rPr>
        <w:t> Aynı Yönetmeliğin 12/D maddesinin birinci fıkrasının (f) bendi aşağı</w:t>
      </w:r>
      <w:r>
        <w:rPr>
          <w:rFonts w:ascii="Arial" w:eastAsia="Times New Roman" w:hAnsi="Arial" w:cs="Arial"/>
          <w:lang w:eastAsia="tr-TR"/>
        </w:rPr>
        <w:t xml:space="preserve">daki </w:t>
      </w:r>
      <w:r w:rsidRPr="001A11B6">
        <w:rPr>
          <w:rFonts w:ascii="Arial" w:eastAsia="Times New Roman" w:hAnsi="Arial" w:cs="Arial"/>
          <w:lang w:eastAsia="tr-TR"/>
        </w:rPr>
        <w:t>ş</w:t>
      </w:r>
      <w:r>
        <w:rPr>
          <w:rFonts w:ascii="Arial" w:eastAsia="Times New Roman" w:hAnsi="Arial" w:cs="Arial"/>
          <w:lang w:eastAsia="tr-TR"/>
        </w:rPr>
        <w:t xml:space="preserve">ekilde </w:t>
      </w:r>
      <w:r w:rsidRPr="001A11B6">
        <w:rPr>
          <w:rFonts w:ascii="Arial" w:eastAsia="Times New Roman" w:hAnsi="Arial" w:cs="Arial"/>
          <w:lang w:eastAsia="tr-TR"/>
        </w:rPr>
        <w:t>değiştirilmiştir.</w:t>
      </w:r>
    </w:p>
    <w:p w:rsidR="004C1A8B" w:rsidRPr="001A11B6" w:rsidRDefault="004C1A8B" w:rsidP="004C1A8B">
      <w:pPr>
        <w:spacing w:before="100" w:beforeAutospacing="1" w:after="100" w:afterAutospacing="1" w:line="240" w:lineRule="atLeast"/>
        <w:ind w:firstLine="566"/>
        <w:jc w:val="both"/>
        <w:rPr>
          <w:rFonts w:ascii="Arial" w:eastAsia="Times New Roman" w:hAnsi="Arial" w:cs="Arial"/>
          <w:lang w:eastAsia="tr-TR"/>
        </w:rPr>
      </w:pPr>
      <w:r w:rsidRPr="001A11B6">
        <w:rPr>
          <w:rFonts w:ascii="Arial" w:eastAsia="Times New Roman" w:hAnsi="Arial" w:cs="Arial"/>
          <w:lang w:eastAsia="tr-TR"/>
        </w:rPr>
        <w:t>“f) Muayenehane katta bulunmakta ise binada asansör bulunması zorunludur.”</w:t>
      </w:r>
    </w:p>
    <w:p w:rsidR="004C1A8B" w:rsidRPr="001A11B6" w:rsidRDefault="004C1A8B" w:rsidP="004C1A8B">
      <w:pPr>
        <w:spacing w:before="100" w:beforeAutospacing="1" w:after="100" w:afterAutospacing="1" w:line="240" w:lineRule="atLeast"/>
        <w:ind w:firstLine="566"/>
        <w:jc w:val="both"/>
        <w:rPr>
          <w:rFonts w:ascii="Arial" w:eastAsia="Times New Roman" w:hAnsi="Arial" w:cs="Arial"/>
          <w:lang w:eastAsia="tr-TR"/>
        </w:rPr>
      </w:pPr>
      <w:r w:rsidRPr="001A11B6">
        <w:rPr>
          <w:rFonts w:ascii="Arial" w:eastAsia="Times New Roman" w:hAnsi="Arial" w:cs="Arial"/>
          <w:b/>
          <w:bCs/>
          <w:lang w:eastAsia="tr-TR"/>
        </w:rPr>
        <w:t>MADDE 8 –</w:t>
      </w:r>
      <w:r w:rsidRPr="001A11B6">
        <w:rPr>
          <w:rFonts w:ascii="Arial" w:eastAsia="Times New Roman" w:hAnsi="Arial" w:cs="Arial"/>
          <w:lang w:eastAsia="tr-TR"/>
        </w:rPr>
        <w:t> Aynı Yönetmeliğin 16 ncı maddesinin birinci fıkrasının başı</w:t>
      </w:r>
      <w:r>
        <w:rPr>
          <w:rFonts w:ascii="Arial" w:eastAsia="Times New Roman" w:hAnsi="Arial" w:cs="Arial"/>
          <w:lang w:eastAsia="tr-TR"/>
        </w:rPr>
        <w:t xml:space="preserve">nda yer alan </w:t>
      </w:r>
      <w:r w:rsidRPr="001A11B6">
        <w:rPr>
          <w:rFonts w:ascii="Arial" w:eastAsia="Times New Roman" w:hAnsi="Arial" w:cs="Arial"/>
          <w:lang w:eastAsia="tr-TR"/>
        </w:rPr>
        <w:t>“Sağlık”</w:t>
      </w:r>
      <w:r>
        <w:rPr>
          <w:rFonts w:ascii="Arial" w:eastAsia="Times New Roman" w:hAnsi="Arial" w:cs="Arial"/>
          <w:lang w:eastAsia="tr-TR"/>
        </w:rPr>
        <w:t xml:space="preserve"> </w:t>
      </w:r>
      <w:r w:rsidRPr="001A11B6">
        <w:rPr>
          <w:rFonts w:ascii="Arial" w:eastAsia="Times New Roman" w:hAnsi="Arial" w:cs="Arial"/>
          <w:lang w:eastAsia="tr-TR"/>
        </w:rPr>
        <w:t>ibaresi “Muayenehane hariç sağlık” şeklinde ve sekizinci fıkrası aşağıdaki şekilde değiştirilmiştir.</w:t>
      </w:r>
    </w:p>
    <w:p w:rsidR="004C1A8B" w:rsidRPr="001A11B6" w:rsidRDefault="004C1A8B" w:rsidP="004C1A8B">
      <w:pPr>
        <w:spacing w:before="100" w:beforeAutospacing="1" w:after="100" w:afterAutospacing="1" w:line="240" w:lineRule="atLeast"/>
        <w:ind w:firstLine="566"/>
        <w:jc w:val="both"/>
        <w:rPr>
          <w:rFonts w:ascii="Arial" w:eastAsia="Times New Roman" w:hAnsi="Arial" w:cs="Arial"/>
          <w:lang w:eastAsia="tr-TR"/>
        </w:rPr>
      </w:pPr>
      <w:r w:rsidRPr="001A11B6">
        <w:rPr>
          <w:rFonts w:ascii="Arial" w:eastAsia="Times New Roman" w:hAnsi="Arial" w:cs="Arial"/>
          <w:lang w:eastAsia="tr-TR"/>
        </w:rPr>
        <w:t>“(8) Mesul müdür, iş akdinde belirlenen izin hakları ile hastalık ve kabul edilebilir sair zorlayıcı</w:t>
      </w:r>
      <w:r>
        <w:rPr>
          <w:rFonts w:ascii="Arial" w:eastAsia="Times New Roman" w:hAnsi="Arial" w:cs="Arial"/>
          <w:lang w:eastAsia="tr-TR"/>
        </w:rPr>
        <w:t xml:space="preserve"> </w:t>
      </w:r>
      <w:r w:rsidRPr="001A11B6">
        <w:rPr>
          <w:rFonts w:ascii="Arial" w:eastAsia="Times New Roman" w:hAnsi="Arial" w:cs="Arial"/>
          <w:lang w:eastAsia="tr-TR"/>
        </w:rPr>
        <w:t>sebeplerden dolayı sağlık kuruluşundan ayrılır ise, ayrılma tarihinden itibaren en geç</w:t>
      </w:r>
      <w:r>
        <w:rPr>
          <w:rFonts w:ascii="Arial" w:eastAsia="Times New Roman" w:hAnsi="Arial" w:cs="Arial"/>
          <w:lang w:eastAsia="tr-TR"/>
        </w:rPr>
        <w:t xml:space="preserve"> </w:t>
      </w:r>
      <w:r w:rsidRPr="001A11B6">
        <w:rPr>
          <w:rFonts w:ascii="Arial" w:eastAsia="Times New Roman" w:hAnsi="Arial" w:cs="Arial"/>
          <w:lang w:eastAsia="tr-TR"/>
        </w:rPr>
        <w:t>üç</w:t>
      </w:r>
      <w:r>
        <w:rPr>
          <w:rFonts w:ascii="Arial" w:eastAsia="Times New Roman" w:hAnsi="Arial" w:cs="Arial"/>
          <w:lang w:eastAsia="tr-TR"/>
        </w:rPr>
        <w:t xml:space="preserve"> </w:t>
      </w:r>
      <w:r w:rsidRPr="001A11B6">
        <w:rPr>
          <w:rFonts w:ascii="Arial" w:eastAsia="Times New Roman" w:hAnsi="Arial" w:cs="Arial"/>
          <w:lang w:eastAsia="tr-TR"/>
        </w:rPr>
        <w:t>iş günü içinde işleten tarafından, mesul müdürlük şartını taşıyan ve sağlık kuruluşunda tam zamanlı</w:t>
      </w:r>
      <w:r>
        <w:rPr>
          <w:rFonts w:ascii="Arial" w:eastAsia="Times New Roman" w:hAnsi="Arial" w:cs="Arial"/>
          <w:lang w:eastAsia="tr-TR"/>
        </w:rPr>
        <w:t xml:space="preserve"> </w:t>
      </w:r>
      <w:r w:rsidRPr="001A11B6">
        <w:rPr>
          <w:rFonts w:ascii="Arial" w:eastAsia="Times New Roman" w:hAnsi="Arial" w:cs="Arial"/>
          <w:lang w:eastAsia="tr-TR"/>
        </w:rPr>
        <w:t>çalışan bir tabibin, o süre boyunca mesul müdürlük görevini yürüteceği Müdürlüğe yazılı</w:t>
      </w:r>
      <w:r>
        <w:rPr>
          <w:rFonts w:ascii="Arial" w:eastAsia="Times New Roman" w:hAnsi="Arial" w:cs="Arial"/>
          <w:lang w:eastAsia="tr-TR"/>
        </w:rPr>
        <w:t xml:space="preserve"> </w:t>
      </w:r>
      <w:r w:rsidRPr="001A11B6">
        <w:rPr>
          <w:rFonts w:ascii="Arial" w:eastAsia="Times New Roman" w:hAnsi="Arial" w:cs="Arial"/>
          <w:lang w:eastAsia="tr-TR"/>
        </w:rPr>
        <w:t>olarak bildirilir.”</w:t>
      </w:r>
    </w:p>
    <w:p w:rsidR="004C1A8B" w:rsidRPr="001A11B6" w:rsidRDefault="004C1A8B" w:rsidP="004C1A8B">
      <w:pPr>
        <w:spacing w:before="100" w:beforeAutospacing="1" w:after="100" w:afterAutospacing="1" w:line="240" w:lineRule="atLeast"/>
        <w:ind w:firstLine="566"/>
        <w:jc w:val="both"/>
        <w:rPr>
          <w:rFonts w:ascii="Arial" w:eastAsia="Times New Roman" w:hAnsi="Arial" w:cs="Arial"/>
          <w:lang w:eastAsia="tr-TR"/>
        </w:rPr>
      </w:pPr>
      <w:r w:rsidRPr="001A11B6">
        <w:rPr>
          <w:rFonts w:ascii="Arial" w:eastAsia="Times New Roman" w:hAnsi="Arial" w:cs="Arial"/>
          <w:b/>
          <w:bCs/>
          <w:lang w:eastAsia="tr-TR"/>
        </w:rPr>
        <w:t>MADDE 9 –</w:t>
      </w:r>
      <w:r w:rsidRPr="001A11B6">
        <w:rPr>
          <w:rFonts w:ascii="Arial" w:eastAsia="Times New Roman" w:hAnsi="Arial" w:cs="Arial"/>
          <w:lang w:eastAsia="tr-TR"/>
        </w:rPr>
        <w:t> Aynı Yönetmeliğin 19 uncu maddesinin beşinci fıkrası yürürlükten kaldırılmış</w:t>
      </w:r>
      <w:r>
        <w:rPr>
          <w:rFonts w:ascii="Arial" w:eastAsia="Times New Roman" w:hAnsi="Arial" w:cs="Arial"/>
          <w:lang w:eastAsia="tr-TR"/>
        </w:rPr>
        <w:t xml:space="preserve"> ve </w:t>
      </w:r>
      <w:r w:rsidRPr="001A11B6">
        <w:rPr>
          <w:rFonts w:ascii="Arial" w:eastAsia="Times New Roman" w:hAnsi="Arial" w:cs="Arial"/>
          <w:lang w:eastAsia="tr-TR"/>
        </w:rPr>
        <w:t>yedinci fıkrası aşağıdaki şekilde değiştirilmiştir.</w:t>
      </w:r>
    </w:p>
    <w:p w:rsidR="004C1A8B" w:rsidRPr="001A11B6" w:rsidRDefault="004C1A8B" w:rsidP="004C1A8B">
      <w:pPr>
        <w:spacing w:before="100" w:beforeAutospacing="1" w:after="100" w:afterAutospacing="1" w:line="240" w:lineRule="atLeast"/>
        <w:ind w:firstLine="566"/>
        <w:jc w:val="both"/>
        <w:rPr>
          <w:rFonts w:ascii="Arial" w:eastAsia="Times New Roman" w:hAnsi="Arial" w:cs="Arial"/>
          <w:lang w:eastAsia="tr-TR"/>
        </w:rPr>
      </w:pPr>
      <w:r w:rsidRPr="001A11B6">
        <w:rPr>
          <w:rFonts w:ascii="Arial" w:eastAsia="Times New Roman" w:hAnsi="Arial" w:cs="Arial"/>
          <w:lang w:eastAsia="tr-TR"/>
        </w:rPr>
        <w:t>“(7) Asgari personel sayısının altına düşülmesi veya bina tadilatı durumlarında pol</w:t>
      </w:r>
      <w:r>
        <w:rPr>
          <w:rFonts w:ascii="Arial" w:eastAsia="Times New Roman" w:hAnsi="Arial" w:cs="Arial"/>
          <w:lang w:eastAsia="tr-TR"/>
        </w:rPr>
        <w:t xml:space="preserve">ikliniklerin </w:t>
      </w:r>
      <w:r w:rsidRPr="001A11B6">
        <w:rPr>
          <w:rFonts w:ascii="Arial" w:eastAsia="Times New Roman" w:hAnsi="Arial" w:cs="Arial"/>
          <w:lang w:eastAsia="tr-TR"/>
        </w:rPr>
        <w:t>en fazla bir yıl laboratuvar ve müesseselerin ise en fazla altı ay süreyle faaliyetleri askı</w:t>
      </w:r>
      <w:r>
        <w:rPr>
          <w:rFonts w:ascii="Arial" w:eastAsia="Times New Roman" w:hAnsi="Arial" w:cs="Arial"/>
          <w:lang w:eastAsia="tr-TR"/>
        </w:rPr>
        <w:t xml:space="preserve">ya </w:t>
      </w:r>
      <w:r w:rsidRPr="001A11B6">
        <w:rPr>
          <w:rFonts w:ascii="Arial" w:eastAsia="Times New Roman" w:hAnsi="Arial" w:cs="Arial"/>
          <w:lang w:eastAsia="tr-TR"/>
        </w:rPr>
        <w:t>alınabilir. Tıp merkezleri bina tadilatı durumunda en fazla bir yıl süreyle faaliyetlerini askı</w:t>
      </w:r>
      <w:r>
        <w:rPr>
          <w:rFonts w:ascii="Arial" w:eastAsia="Times New Roman" w:hAnsi="Arial" w:cs="Arial"/>
          <w:lang w:eastAsia="tr-TR"/>
        </w:rPr>
        <w:t xml:space="preserve">ya </w:t>
      </w:r>
      <w:r w:rsidRPr="001A11B6">
        <w:rPr>
          <w:rFonts w:ascii="Arial" w:eastAsia="Times New Roman" w:hAnsi="Arial" w:cs="Arial"/>
          <w:lang w:eastAsia="tr-TR"/>
        </w:rPr>
        <w:t>alabilir. Doğal afet, genel salgın hastalık, kısmi veya genel seferberlik ilanı gibi mü</w:t>
      </w:r>
      <w:r>
        <w:rPr>
          <w:rFonts w:ascii="Arial" w:eastAsia="Times New Roman" w:hAnsi="Arial" w:cs="Arial"/>
          <w:lang w:eastAsia="tr-TR"/>
        </w:rPr>
        <w:t xml:space="preserve">cbir sebeplerden </w:t>
      </w:r>
      <w:r w:rsidRPr="001A11B6">
        <w:rPr>
          <w:rFonts w:ascii="Arial" w:eastAsia="Times New Roman" w:hAnsi="Arial" w:cs="Arial"/>
          <w:lang w:eastAsia="tr-TR"/>
        </w:rPr>
        <w:t>dolayı özel sağlık kuruluşunun faaliyeti Bakanlıkça en fazla iki yıl süreyle askıya alınabilir. Askı süresi sonunda faaliyete geçmeyen tıp merkezi, poliklinik, laboratuvar ve mü</w:t>
      </w:r>
      <w:r>
        <w:rPr>
          <w:rFonts w:ascii="Arial" w:eastAsia="Times New Roman" w:hAnsi="Arial" w:cs="Arial"/>
          <w:lang w:eastAsia="tr-TR"/>
        </w:rPr>
        <w:t xml:space="preserve">essesenin </w:t>
      </w:r>
      <w:r w:rsidRPr="001A11B6">
        <w:rPr>
          <w:rFonts w:ascii="Arial" w:eastAsia="Times New Roman" w:hAnsi="Arial" w:cs="Arial"/>
          <w:lang w:eastAsia="tr-TR"/>
        </w:rPr>
        <w:t>ruhsatnamesi iptal edilir.”</w:t>
      </w:r>
    </w:p>
    <w:p w:rsidR="004C1A8B" w:rsidRPr="001A11B6" w:rsidRDefault="004C1A8B" w:rsidP="004C1A8B">
      <w:pPr>
        <w:spacing w:before="100" w:beforeAutospacing="1" w:after="100" w:afterAutospacing="1" w:line="240" w:lineRule="atLeast"/>
        <w:ind w:firstLine="566"/>
        <w:jc w:val="both"/>
        <w:rPr>
          <w:rFonts w:ascii="Arial" w:eastAsia="Times New Roman" w:hAnsi="Arial" w:cs="Arial"/>
          <w:lang w:eastAsia="tr-TR"/>
        </w:rPr>
      </w:pPr>
      <w:r w:rsidRPr="001A11B6">
        <w:rPr>
          <w:rFonts w:ascii="Arial" w:eastAsia="Times New Roman" w:hAnsi="Arial" w:cs="Arial"/>
          <w:b/>
          <w:bCs/>
          <w:lang w:eastAsia="tr-TR"/>
        </w:rPr>
        <w:t>MADDE 10 –</w:t>
      </w:r>
      <w:r w:rsidRPr="001A11B6">
        <w:rPr>
          <w:rFonts w:ascii="Arial" w:eastAsia="Times New Roman" w:hAnsi="Arial" w:cs="Arial"/>
          <w:lang w:eastAsia="tr-TR"/>
        </w:rPr>
        <w:t> Aynı Yönetmeliğin 22 nci maddesinin birinci fıkrasındaki “ortak tabip veya”</w:t>
      </w:r>
      <w:r>
        <w:rPr>
          <w:rFonts w:ascii="Arial" w:eastAsia="Times New Roman" w:hAnsi="Arial" w:cs="Arial"/>
          <w:lang w:eastAsia="tr-TR"/>
        </w:rPr>
        <w:t xml:space="preserve"> </w:t>
      </w:r>
      <w:r w:rsidRPr="001A11B6">
        <w:rPr>
          <w:rFonts w:ascii="Arial" w:eastAsia="Times New Roman" w:hAnsi="Arial" w:cs="Arial"/>
          <w:lang w:eastAsia="tr-TR"/>
        </w:rPr>
        <w:t>ibaresi yürürlükten kaldırılmıştır.</w:t>
      </w:r>
    </w:p>
    <w:p w:rsidR="004C1A8B" w:rsidRPr="001A11B6" w:rsidRDefault="004C1A8B" w:rsidP="004C1A8B">
      <w:pPr>
        <w:spacing w:before="100" w:beforeAutospacing="1" w:after="100" w:afterAutospacing="1" w:line="240" w:lineRule="atLeast"/>
        <w:ind w:firstLine="566"/>
        <w:jc w:val="both"/>
        <w:rPr>
          <w:rFonts w:ascii="Arial" w:eastAsia="Times New Roman" w:hAnsi="Arial" w:cs="Arial"/>
          <w:lang w:eastAsia="tr-TR"/>
        </w:rPr>
      </w:pPr>
      <w:r w:rsidRPr="001A11B6">
        <w:rPr>
          <w:rFonts w:ascii="Arial" w:eastAsia="Times New Roman" w:hAnsi="Arial" w:cs="Arial"/>
          <w:b/>
          <w:bCs/>
          <w:lang w:eastAsia="tr-TR"/>
        </w:rPr>
        <w:t>MADDE 11 – </w:t>
      </w:r>
      <w:r w:rsidRPr="001A11B6">
        <w:rPr>
          <w:rFonts w:ascii="Arial" w:eastAsia="Times New Roman" w:hAnsi="Arial" w:cs="Arial"/>
          <w:lang w:eastAsia="tr-TR"/>
        </w:rPr>
        <w:t>Aynı Yönetmeliğin 34 üncü maddesinin birinci fıkrası aşağıdaki şekilde değiştirilmiştir.</w:t>
      </w:r>
    </w:p>
    <w:p w:rsidR="004C1A8B" w:rsidRPr="001A11B6" w:rsidRDefault="004C1A8B" w:rsidP="004C1A8B">
      <w:pPr>
        <w:spacing w:before="100" w:beforeAutospacing="1" w:after="100" w:afterAutospacing="1" w:line="240" w:lineRule="atLeast"/>
        <w:ind w:firstLine="566"/>
        <w:jc w:val="both"/>
        <w:rPr>
          <w:rFonts w:ascii="Arial" w:eastAsia="Times New Roman" w:hAnsi="Arial" w:cs="Arial"/>
          <w:lang w:eastAsia="tr-TR"/>
        </w:rPr>
      </w:pPr>
      <w:r w:rsidRPr="001A11B6">
        <w:rPr>
          <w:rFonts w:ascii="Arial" w:eastAsia="Times New Roman" w:hAnsi="Arial" w:cs="Arial"/>
          <w:lang w:eastAsia="tr-TR"/>
        </w:rPr>
        <w:t>“(1) Her ne sebeple olursa olsun devir talep tarihi itibariyle aktif olarak faaliyet gö</w:t>
      </w:r>
      <w:r>
        <w:rPr>
          <w:rFonts w:ascii="Arial" w:eastAsia="Times New Roman" w:hAnsi="Arial" w:cs="Arial"/>
          <w:lang w:eastAsia="tr-TR"/>
        </w:rPr>
        <w:t xml:space="preserve">stermeyen </w:t>
      </w:r>
      <w:r w:rsidRPr="001A11B6">
        <w:rPr>
          <w:rFonts w:ascii="Arial" w:eastAsia="Times New Roman" w:hAnsi="Arial" w:cs="Arial"/>
          <w:lang w:eastAsia="tr-TR"/>
        </w:rPr>
        <w:t>özel sağlık kuruluşları devredilemez. Faaliyette olan özel sağlık kuruluşlarını</w:t>
      </w:r>
      <w:r>
        <w:rPr>
          <w:rFonts w:ascii="Arial" w:eastAsia="Times New Roman" w:hAnsi="Arial" w:cs="Arial"/>
          <w:lang w:eastAsia="tr-TR"/>
        </w:rPr>
        <w:t xml:space="preserve">n devri </w:t>
      </w:r>
      <w:r w:rsidRPr="001A11B6">
        <w:rPr>
          <w:rFonts w:ascii="Arial" w:eastAsia="Times New Roman" w:hAnsi="Arial" w:cs="Arial"/>
          <w:lang w:eastAsia="tr-TR"/>
        </w:rPr>
        <w:t>halinde, EK-1/b’deki belgeler ile birlikte Müdürlüğe başvurulur. Başvuru ü</w:t>
      </w:r>
      <w:r>
        <w:rPr>
          <w:rFonts w:ascii="Arial" w:eastAsia="Times New Roman" w:hAnsi="Arial" w:cs="Arial"/>
          <w:lang w:eastAsia="tr-TR"/>
        </w:rPr>
        <w:t xml:space="preserve">zerine, 13 </w:t>
      </w:r>
      <w:r w:rsidRPr="001A11B6">
        <w:rPr>
          <w:rFonts w:ascii="Arial" w:eastAsia="Times New Roman" w:hAnsi="Arial" w:cs="Arial"/>
          <w:lang w:eastAsia="tr-TR"/>
        </w:rPr>
        <w:t>üncü</w:t>
      </w:r>
      <w:r>
        <w:rPr>
          <w:rFonts w:ascii="Arial" w:eastAsia="Times New Roman" w:hAnsi="Arial" w:cs="Arial"/>
          <w:lang w:eastAsia="tr-TR"/>
        </w:rPr>
        <w:t xml:space="preserve"> </w:t>
      </w:r>
      <w:r w:rsidRPr="001A11B6">
        <w:rPr>
          <w:rFonts w:ascii="Arial" w:eastAsia="Times New Roman" w:hAnsi="Arial" w:cs="Arial"/>
          <w:lang w:eastAsia="tr-TR"/>
        </w:rPr>
        <w:t>mad</w:t>
      </w:r>
      <w:r>
        <w:rPr>
          <w:rFonts w:ascii="Arial" w:eastAsia="Times New Roman" w:hAnsi="Arial" w:cs="Arial"/>
          <w:lang w:eastAsia="tr-TR"/>
        </w:rPr>
        <w:t xml:space="preserve">deye </w:t>
      </w:r>
      <w:r w:rsidRPr="001A11B6">
        <w:rPr>
          <w:rFonts w:ascii="Arial" w:eastAsia="Times New Roman" w:hAnsi="Arial" w:cs="Arial"/>
          <w:lang w:eastAsia="tr-TR"/>
        </w:rPr>
        <w:t>göre işlem yapılarak yeni işleten adına ruhsatname düzenlenir.”</w:t>
      </w:r>
    </w:p>
    <w:p w:rsidR="004C1A8B" w:rsidRPr="001A11B6" w:rsidRDefault="004C1A8B" w:rsidP="004C1A8B">
      <w:pPr>
        <w:spacing w:before="100" w:beforeAutospacing="1" w:after="100" w:afterAutospacing="1" w:line="240" w:lineRule="atLeast"/>
        <w:ind w:firstLine="566"/>
        <w:jc w:val="both"/>
        <w:rPr>
          <w:rFonts w:ascii="Arial" w:eastAsia="Times New Roman" w:hAnsi="Arial" w:cs="Arial"/>
          <w:lang w:eastAsia="tr-TR"/>
        </w:rPr>
      </w:pPr>
      <w:r w:rsidRPr="001A11B6">
        <w:rPr>
          <w:rFonts w:ascii="Arial" w:eastAsia="Times New Roman" w:hAnsi="Arial" w:cs="Arial"/>
          <w:b/>
          <w:bCs/>
          <w:lang w:eastAsia="tr-TR"/>
        </w:rPr>
        <w:t>MADDE 12 –</w:t>
      </w:r>
      <w:r w:rsidRPr="001A11B6">
        <w:rPr>
          <w:rFonts w:ascii="Arial" w:eastAsia="Times New Roman" w:hAnsi="Arial" w:cs="Arial"/>
          <w:lang w:eastAsia="tr-TR"/>
        </w:rPr>
        <w:t> Aynı Yönetmeliğin ek 1 inci maddesinin ikinci, üçüncü, dördüncü, beş</w:t>
      </w:r>
      <w:r>
        <w:rPr>
          <w:rFonts w:ascii="Arial" w:eastAsia="Times New Roman" w:hAnsi="Arial" w:cs="Arial"/>
          <w:lang w:eastAsia="tr-TR"/>
        </w:rPr>
        <w:t xml:space="preserve">inci ve </w:t>
      </w:r>
      <w:r w:rsidRPr="001A11B6">
        <w:rPr>
          <w:rFonts w:ascii="Arial" w:eastAsia="Times New Roman" w:hAnsi="Arial" w:cs="Arial"/>
          <w:lang w:eastAsia="tr-TR"/>
        </w:rPr>
        <w:t>altıncı fıkraları ile dokuzuncu fıkrasının birinci cümlesi aşağıdaki şekilde değiştirilmiş, aynı</w:t>
      </w:r>
      <w:r>
        <w:rPr>
          <w:rFonts w:ascii="Arial" w:eastAsia="Times New Roman" w:hAnsi="Arial" w:cs="Arial"/>
          <w:lang w:eastAsia="tr-TR"/>
        </w:rPr>
        <w:t xml:space="preserve"> </w:t>
      </w:r>
      <w:r w:rsidRPr="001A11B6">
        <w:rPr>
          <w:rFonts w:ascii="Arial" w:eastAsia="Times New Roman" w:hAnsi="Arial" w:cs="Arial"/>
          <w:lang w:eastAsia="tr-TR"/>
        </w:rPr>
        <w:t>fıkraya ikinci cümle eklenmiş ve aynı maddeye aşağıdaki fıkralar eklenmiştir.</w:t>
      </w:r>
    </w:p>
    <w:p w:rsidR="004C1A8B" w:rsidRPr="001A11B6" w:rsidRDefault="004C1A8B" w:rsidP="004C1A8B">
      <w:pPr>
        <w:spacing w:before="100" w:beforeAutospacing="1" w:after="100" w:afterAutospacing="1" w:line="240" w:lineRule="atLeast"/>
        <w:ind w:firstLine="566"/>
        <w:jc w:val="both"/>
        <w:rPr>
          <w:rFonts w:ascii="Arial" w:eastAsia="Times New Roman" w:hAnsi="Arial" w:cs="Arial"/>
          <w:lang w:eastAsia="tr-TR"/>
        </w:rPr>
      </w:pPr>
      <w:r w:rsidRPr="001A11B6">
        <w:rPr>
          <w:rFonts w:ascii="Arial" w:eastAsia="Times New Roman" w:hAnsi="Arial" w:cs="Arial"/>
          <w:lang w:eastAsia="tr-TR"/>
        </w:rPr>
        <w:t>“(2) Muayenehaneler hariç planlama kapsamındaki özel sağlık kuruluşlarında kadrolu olarak çalışan tabip ve diş tabipleri, 1219 sayılı Kanunun 12 nci maddesine uygun olmak kaydıyla bulunduğu ilde planlama kapsamındaki diğer özel sağlık kuruluşlarında kadro dışı</w:t>
      </w:r>
      <w:r>
        <w:rPr>
          <w:rFonts w:ascii="Arial" w:eastAsia="Times New Roman" w:hAnsi="Arial" w:cs="Arial"/>
          <w:lang w:eastAsia="tr-TR"/>
        </w:rPr>
        <w:t xml:space="preserve"> </w:t>
      </w:r>
      <w:r w:rsidRPr="001A11B6">
        <w:rPr>
          <w:rFonts w:ascii="Arial" w:eastAsia="Times New Roman" w:hAnsi="Arial" w:cs="Arial"/>
          <w:lang w:eastAsia="tr-TR"/>
        </w:rPr>
        <w:t>geçici olarak çalışabilir. Tabiplerin kadrolu olarak çalıştığı kuruluştan ayrılmaları halinde, tabip planlamasının bozulmaması amacıyla azami üç ay daha kadro dışı geçici olarak çalış</w:t>
      </w:r>
      <w:r>
        <w:rPr>
          <w:rFonts w:ascii="Arial" w:eastAsia="Times New Roman" w:hAnsi="Arial" w:cs="Arial"/>
          <w:lang w:eastAsia="tr-TR"/>
        </w:rPr>
        <w:t xml:space="preserve">maya devam </w:t>
      </w:r>
      <w:r w:rsidRPr="001A11B6">
        <w:rPr>
          <w:rFonts w:ascii="Arial" w:eastAsia="Times New Roman" w:hAnsi="Arial" w:cs="Arial"/>
          <w:lang w:eastAsia="tr-TR"/>
        </w:rPr>
        <w:t>edebilir. Bu sürenin sonunda planlama kapsamındaki herhangi bir özel sağlık kuruluşunda kadrolu olarak çalışmaya başlayamaması halinde düzenlenmiş olan “Çalışma Belgesi”</w:t>
      </w:r>
      <w:r>
        <w:rPr>
          <w:rFonts w:ascii="Arial" w:eastAsia="Times New Roman" w:hAnsi="Arial" w:cs="Arial"/>
          <w:lang w:eastAsia="tr-TR"/>
        </w:rPr>
        <w:t xml:space="preserve"> </w:t>
      </w:r>
      <w:r w:rsidRPr="001A11B6">
        <w:rPr>
          <w:rFonts w:ascii="Arial" w:eastAsia="Times New Roman" w:hAnsi="Arial" w:cs="Arial"/>
          <w:lang w:eastAsia="tr-TR"/>
        </w:rPr>
        <w:t>iptal edilir.</w:t>
      </w:r>
    </w:p>
    <w:p w:rsidR="004C1A8B" w:rsidRPr="001A11B6" w:rsidRDefault="004C1A8B" w:rsidP="004C1A8B">
      <w:pPr>
        <w:spacing w:before="100" w:beforeAutospacing="1" w:after="100" w:afterAutospacing="1" w:line="240" w:lineRule="atLeast"/>
        <w:ind w:firstLine="566"/>
        <w:jc w:val="both"/>
        <w:rPr>
          <w:rFonts w:ascii="Arial" w:eastAsia="Times New Roman" w:hAnsi="Arial" w:cs="Arial"/>
          <w:lang w:eastAsia="tr-TR"/>
        </w:rPr>
      </w:pPr>
      <w:r w:rsidRPr="001A11B6">
        <w:rPr>
          <w:rFonts w:ascii="Arial" w:eastAsia="Times New Roman" w:hAnsi="Arial" w:cs="Arial"/>
          <w:lang w:eastAsia="tr-TR"/>
        </w:rPr>
        <w:t>(3) Planlama kapsamındaki özel sağlık kuruluşlarının ruhsatında kayıtlı</w:t>
      </w:r>
      <w:r>
        <w:rPr>
          <w:rFonts w:ascii="Arial" w:eastAsia="Times New Roman" w:hAnsi="Arial" w:cs="Arial"/>
          <w:lang w:eastAsia="tr-TR"/>
        </w:rPr>
        <w:t xml:space="preserve"> dallarda kadrolu </w:t>
      </w:r>
      <w:r w:rsidRPr="001A11B6">
        <w:rPr>
          <w:rFonts w:ascii="Arial" w:eastAsia="Times New Roman" w:hAnsi="Arial" w:cs="Arial"/>
          <w:lang w:eastAsia="tr-TR"/>
        </w:rPr>
        <w:t>çalışan uzmanlardan yan dal veya iki ayrı uzmanlığı bulunanlar, görev yaptıkları sağlık kuruluşunda kadrolu çalıştıkları uzmanlık dalı dışındaki uzmanlık dalında kadro dışı</w:t>
      </w:r>
      <w:r>
        <w:rPr>
          <w:rFonts w:ascii="Arial" w:eastAsia="Times New Roman" w:hAnsi="Arial" w:cs="Arial"/>
          <w:lang w:eastAsia="tr-TR"/>
        </w:rPr>
        <w:t xml:space="preserve"> </w:t>
      </w:r>
      <w:r w:rsidRPr="001A11B6">
        <w:rPr>
          <w:rFonts w:ascii="Arial" w:eastAsia="Times New Roman" w:hAnsi="Arial" w:cs="Arial"/>
          <w:lang w:eastAsia="tr-TR"/>
        </w:rPr>
        <w:t>geç</w:t>
      </w:r>
      <w:r>
        <w:rPr>
          <w:rFonts w:ascii="Arial" w:eastAsia="Times New Roman" w:hAnsi="Arial" w:cs="Arial"/>
          <w:lang w:eastAsia="tr-TR"/>
        </w:rPr>
        <w:t xml:space="preserve">ici </w:t>
      </w:r>
      <w:r w:rsidRPr="001A11B6">
        <w:rPr>
          <w:rFonts w:ascii="Arial" w:eastAsia="Times New Roman" w:hAnsi="Arial" w:cs="Arial"/>
          <w:lang w:eastAsia="tr-TR"/>
        </w:rPr>
        <w:t>çalışabilirler.</w:t>
      </w:r>
    </w:p>
    <w:p w:rsidR="004C1A8B" w:rsidRPr="001A11B6" w:rsidRDefault="004C1A8B" w:rsidP="004C1A8B">
      <w:pPr>
        <w:spacing w:before="100" w:beforeAutospacing="1" w:after="100" w:afterAutospacing="1" w:line="240" w:lineRule="atLeast"/>
        <w:ind w:firstLine="566"/>
        <w:jc w:val="both"/>
        <w:rPr>
          <w:rFonts w:ascii="Arial" w:eastAsia="Times New Roman" w:hAnsi="Arial" w:cs="Arial"/>
          <w:lang w:eastAsia="tr-TR"/>
        </w:rPr>
      </w:pPr>
      <w:r w:rsidRPr="001A11B6">
        <w:rPr>
          <w:rFonts w:ascii="Arial" w:eastAsia="Times New Roman" w:hAnsi="Arial" w:cs="Arial"/>
          <w:lang w:eastAsia="tr-TR"/>
        </w:rPr>
        <w:t>(4) Yaş haddinden/Kadrosuzluk nedeniyle emekli olan veya emekliye ayrıldıktan sonra yaş</w:t>
      </w:r>
      <w:r>
        <w:rPr>
          <w:rFonts w:ascii="Arial" w:eastAsia="Times New Roman" w:hAnsi="Arial" w:cs="Arial"/>
          <w:lang w:eastAsia="tr-TR"/>
        </w:rPr>
        <w:t xml:space="preserve"> </w:t>
      </w:r>
      <w:r w:rsidRPr="001A11B6">
        <w:rPr>
          <w:rFonts w:ascii="Arial" w:eastAsia="Times New Roman" w:hAnsi="Arial" w:cs="Arial"/>
          <w:lang w:eastAsia="tr-TR"/>
        </w:rPr>
        <w:t>haddine ulaşmış olan tabipler ile kamu kurum ve kuruluşlarından 60 yaşını</w:t>
      </w:r>
      <w:r>
        <w:rPr>
          <w:rFonts w:ascii="Arial" w:eastAsia="Times New Roman" w:hAnsi="Arial" w:cs="Arial"/>
          <w:lang w:eastAsia="tr-TR"/>
        </w:rPr>
        <w:t xml:space="preserve"> doldurduktan sonra </w:t>
      </w:r>
      <w:r w:rsidRPr="001A11B6">
        <w:rPr>
          <w:rFonts w:ascii="Arial" w:eastAsia="Times New Roman" w:hAnsi="Arial" w:cs="Arial"/>
          <w:lang w:eastAsia="tr-TR"/>
        </w:rPr>
        <w:t>emekli olan tabipler bu maddenin ikinci fıkrasında sayı</w:t>
      </w:r>
      <w:r>
        <w:rPr>
          <w:rFonts w:ascii="Arial" w:eastAsia="Times New Roman" w:hAnsi="Arial" w:cs="Arial"/>
          <w:lang w:eastAsia="tr-TR"/>
        </w:rPr>
        <w:t xml:space="preserve">lan kadrolu tabiplerin </w:t>
      </w:r>
      <w:r w:rsidRPr="001A11B6">
        <w:rPr>
          <w:rFonts w:ascii="Arial" w:eastAsia="Times New Roman" w:hAnsi="Arial" w:cs="Arial"/>
          <w:lang w:eastAsia="tr-TR"/>
        </w:rPr>
        <w:t>çalış</w:t>
      </w:r>
      <w:r>
        <w:rPr>
          <w:rFonts w:ascii="Arial" w:eastAsia="Times New Roman" w:hAnsi="Arial" w:cs="Arial"/>
          <w:lang w:eastAsia="tr-TR"/>
        </w:rPr>
        <w:t xml:space="preserve">ma </w:t>
      </w:r>
      <w:r w:rsidRPr="001A11B6">
        <w:rPr>
          <w:rFonts w:ascii="Arial" w:eastAsia="Times New Roman" w:hAnsi="Arial" w:cs="Arial"/>
          <w:lang w:eastAsia="tr-TR"/>
        </w:rPr>
        <w:t>ş</w:t>
      </w:r>
      <w:r>
        <w:rPr>
          <w:rFonts w:ascii="Arial" w:eastAsia="Times New Roman" w:hAnsi="Arial" w:cs="Arial"/>
          <w:lang w:eastAsia="tr-TR"/>
        </w:rPr>
        <w:t xml:space="preserve">ekline </w:t>
      </w:r>
      <w:r w:rsidRPr="001A11B6">
        <w:rPr>
          <w:rFonts w:ascii="Arial" w:eastAsia="Times New Roman" w:hAnsi="Arial" w:cs="Arial"/>
          <w:lang w:eastAsia="tr-TR"/>
        </w:rPr>
        <w:t>uygun olarak kadro dışı geçici olarak çalışabilir.</w:t>
      </w:r>
    </w:p>
    <w:p w:rsidR="004C1A8B" w:rsidRPr="001A11B6" w:rsidRDefault="004C1A8B" w:rsidP="004C1A8B">
      <w:pPr>
        <w:spacing w:before="100" w:beforeAutospacing="1" w:after="100" w:afterAutospacing="1" w:line="240" w:lineRule="atLeast"/>
        <w:ind w:firstLine="566"/>
        <w:jc w:val="both"/>
        <w:rPr>
          <w:rFonts w:ascii="Arial" w:eastAsia="Times New Roman" w:hAnsi="Arial" w:cs="Arial"/>
          <w:lang w:eastAsia="tr-TR"/>
        </w:rPr>
      </w:pPr>
      <w:r w:rsidRPr="001A11B6">
        <w:rPr>
          <w:rFonts w:ascii="Arial" w:eastAsia="Times New Roman" w:hAnsi="Arial" w:cs="Arial"/>
          <w:lang w:eastAsia="tr-TR"/>
        </w:rPr>
        <w:t>(5) Ücretli veya ücretsiz izinli sayılarak yurtdışına gönderilen kamu gö</w:t>
      </w:r>
      <w:r>
        <w:rPr>
          <w:rFonts w:ascii="Arial" w:eastAsia="Times New Roman" w:hAnsi="Arial" w:cs="Arial"/>
          <w:lang w:eastAsia="tr-TR"/>
        </w:rPr>
        <w:t xml:space="preserve">revlisi tabipler ile ilgili </w:t>
      </w:r>
      <w:r w:rsidRPr="001A11B6">
        <w:rPr>
          <w:rFonts w:ascii="Arial" w:eastAsia="Times New Roman" w:hAnsi="Arial" w:cs="Arial"/>
          <w:lang w:eastAsia="tr-TR"/>
        </w:rPr>
        <w:t>mevzuattan kaynaklanan yükümlülükleri bulunanlar hariç olmak üzere yurtdışı</w:t>
      </w:r>
      <w:r>
        <w:rPr>
          <w:rFonts w:ascii="Arial" w:eastAsia="Times New Roman" w:hAnsi="Arial" w:cs="Arial"/>
          <w:lang w:eastAsia="tr-TR"/>
        </w:rPr>
        <w:t xml:space="preserve">nda en az iki </w:t>
      </w:r>
      <w:r w:rsidRPr="001A11B6">
        <w:rPr>
          <w:rFonts w:ascii="Arial" w:eastAsia="Times New Roman" w:hAnsi="Arial" w:cs="Arial"/>
          <w:lang w:eastAsia="tr-TR"/>
        </w:rPr>
        <w:t>yıl süreyle mesleğini icra eden tabipler, yurtdışından döndükten sonra Türkiye’</w:t>
      </w:r>
      <w:r>
        <w:rPr>
          <w:rFonts w:ascii="Arial" w:eastAsia="Times New Roman" w:hAnsi="Arial" w:cs="Arial"/>
          <w:lang w:eastAsia="tr-TR"/>
        </w:rPr>
        <w:t xml:space="preserve">de </w:t>
      </w:r>
      <w:r w:rsidRPr="001A11B6">
        <w:rPr>
          <w:rFonts w:ascii="Arial" w:eastAsia="Times New Roman" w:hAnsi="Arial" w:cs="Arial"/>
          <w:lang w:eastAsia="tr-TR"/>
        </w:rPr>
        <w:t>çalışmak üzere tercih edecekleri muayenehaneler hariç planlama kapsamındaki özel sağlık kuruluşları</w:t>
      </w:r>
      <w:r>
        <w:rPr>
          <w:rFonts w:ascii="Arial" w:eastAsia="Times New Roman" w:hAnsi="Arial" w:cs="Arial"/>
          <w:lang w:eastAsia="tr-TR"/>
        </w:rPr>
        <w:t xml:space="preserve">nda </w:t>
      </w:r>
      <w:r w:rsidRPr="001A11B6">
        <w:rPr>
          <w:rFonts w:ascii="Arial" w:eastAsia="Times New Roman" w:hAnsi="Arial" w:cs="Arial"/>
          <w:lang w:eastAsia="tr-TR"/>
        </w:rPr>
        <w:t>bir kereye mahsus olmak üzere planlamadan istisna tutularak kadro dışı geç</w:t>
      </w:r>
      <w:r>
        <w:rPr>
          <w:rFonts w:ascii="Arial" w:eastAsia="Times New Roman" w:hAnsi="Arial" w:cs="Arial"/>
          <w:lang w:eastAsia="tr-TR"/>
        </w:rPr>
        <w:t xml:space="preserve">ici olarak </w:t>
      </w:r>
      <w:r w:rsidRPr="001A11B6">
        <w:rPr>
          <w:rFonts w:ascii="Arial" w:eastAsia="Times New Roman" w:hAnsi="Arial" w:cs="Arial"/>
          <w:lang w:eastAsia="tr-TR"/>
        </w:rPr>
        <w:t>çalışabilir.</w:t>
      </w:r>
    </w:p>
    <w:p w:rsidR="004C1A8B" w:rsidRPr="001A11B6" w:rsidRDefault="004C1A8B" w:rsidP="004C1A8B">
      <w:pPr>
        <w:spacing w:before="100" w:beforeAutospacing="1" w:after="100" w:afterAutospacing="1" w:line="240" w:lineRule="atLeast"/>
        <w:ind w:firstLine="566"/>
        <w:jc w:val="both"/>
        <w:rPr>
          <w:rFonts w:ascii="Arial" w:eastAsia="Times New Roman" w:hAnsi="Arial" w:cs="Arial"/>
          <w:lang w:eastAsia="tr-TR"/>
        </w:rPr>
      </w:pPr>
      <w:r w:rsidRPr="001A11B6">
        <w:rPr>
          <w:rFonts w:ascii="Arial" w:eastAsia="Times New Roman" w:hAnsi="Arial" w:cs="Arial"/>
          <w:lang w:eastAsia="tr-TR"/>
        </w:rPr>
        <w:t>(6) Bu Yönetmelik kapsamındaki kadro dışı geçici çalışma hükümleri tabiplere yö</w:t>
      </w:r>
      <w:r>
        <w:rPr>
          <w:rFonts w:ascii="Arial" w:eastAsia="Times New Roman" w:hAnsi="Arial" w:cs="Arial"/>
          <w:lang w:eastAsia="tr-TR"/>
        </w:rPr>
        <w:t xml:space="preserve">nelik bir hak </w:t>
      </w:r>
      <w:r w:rsidRPr="001A11B6">
        <w:rPr>
          <w:rFonts w:ascii="Arial" w:eastAsia="Times New Roman" w:hAnsi="Arial" w:cs="Arial"/>
          <w:lang w:eastAsia="tr-TR"/>
        </w:rPr>
        <w:t>olup kuruluşa müktesep kadro hakkı vermez. Müdürlükçe kadro dışı geçici çalışan tabip adı</w:t>
      </w:r>
      <w:r>
        <w:rPr>
          <w:rFonts w:ascii="Arial" w:eastAsia="Times New Roman" w:hAnsi="Arial" w:cs="Arial"/>
          <w:lang w:eastAsia="tr-TR"/>
        </w:rPr>
        <w:t xml:space="preserve">na </w:t>
      </w:r>
      <w:r w:rsidRPr="001A11B6">
        <w:rPr>
          <w:rFonts w:ascii="Arial" w:eastAsia="Times New Roman" w:hAnsi="Arial" w:cs="Arial"/>
          <w:lang w:eastAsia="tr-TR"/>
        </w:rPr>
        <w:t>EK-4/a’da yer alan “Çalışma Belgesi” düzenlenir. Kadro dışı geçici çalışma gü</w:t>
      </w:r>
      <w:r>
        <w:rPr>
          <w:rFonts w:ascii="Arial" w:eastAsia="Times New Roman" w:hAnsi="Arial" w:cs="Arial"/>
          <w:lang w:eastAsia="tr-TR"/>
        </w:rPr>
        <w:t xml:space="preserve">n ve saatleri, </w:t>
      </w:r>
      <w:r w:rsidRPr="001A11B6">
        <w:rPr>
          <w:rFonts w:ascii="Arial" w:eastAsia="Times New Roman" w:hAnsi="Arial" w:cs="Arial"/>
          <w:lang w:eastAsia="tr-TR"/>
        </w:rPr>
        <w:t>kadrolu çalışılan kuruluşla yapılan sözleşmede açıkça belirtilir. Kadro dışı</w:t>
      </w:r>
      <w:r>
        <w:rPr>
          <w:rFonts w:ascii="Arial" w:eastAsia="Times New Roman" w:hAnsi="Arial" w:cs="Arial"/>
          <w:lang w:eastAsia="tr-TR"/>
        </w:rPr>
        <w:t xml:space="preserve"> </w:t>
      </w:r>
      <w:r w:rsidRPr="001A11B6">
        <w:rPr>
          <w:rFonts w:ascii="Arial" w:eastAsia="Times New Roman" w:hAnsi="Arial" w:cs="Arial"/>
          <w:lang w:eastAsia="tr-TR"/>
        </w:rPr>
        <w:t>geç</w:t>
      </w:r>
      <w:r>
        <w:rPr>
          <w:rFonts w:ascii="Arial" w:eastAsia="Times New Roman" w:hAnsi="Arial" w:cs="Arial"/>
          <w:lang w:eastAsia="tr-TR"/>
        </w:rPr>
        <w:t xml:space="preserve">ici </w:t>
      </w:r>
      <w:r w:rsidRPr="001A11B6">
        <w:rPr>
          <w:rFonts w:ascii="Arial" w:eastAsia="Times New Roman" w:hAnsi="Arial" w:cs="Arial"/>
          <w:lang w:eastAsia="tr-TR"/>
        </w:rPr>
        <w:t>çalışı</w:t>
      </w:r>
      <w:r>
        <w:rPr>
          <w:rFonts w:ascii="Arial" w:eastAsia="Times New Roman" w:hAnsi="Arial" w:cs="Arial"/>
          <w:lang w:eastAsia="tr-TR"/>
        </w:rPr>
        <w:t xml:space="preserve">lan </w:t>
      </w:r>
      <w:r w:rsidRPr="001A11B6">
        <w:rPr>
          <w:rFonts w:ascii="Arial" w:eastAsia="Times New Roman" w:hAnsi="Arial" w:cs="Arial"/>
          <w:lang w:eastAsia="tr-TR"/>
        </w:rPr>
        <w:t>uzmanlık dalları kuruluşun ruhsatına/faaliyet izin belgesine, çalışma ş</w:t>
      </w:r>
      <w:r>
        <w:rPr>
          <w:rFonts w:ascii="Arial" w:eastAsia="Times New Roman" w:hAnsi="Arial" w:cs="Arial"/>
          <w:lang w:eastAsia="tr-TR"/>
        </w:rPr>
        <w:t xml:space="preserve">ekli de belirtilerek </w:t>
      </w:r>
      <w:r w:rsidRPr="001A11B6">
        <w:rPr>
          <w:rFonts w:ascii="Arial" w:eastAsia="Times New Roman" w:hAnsi="Arial" w:cs="Arial"/>
          <w:lang w:eastAsia="tr-TR"/>
        </w:rPr>
        <w:t>eklenir. Bu uzmanların kuruluştan ayrılması halinde yerine üç ay içinde aynı</w:t>
      </w:r>
      <w:r>
        <w:rPr>
          <w:rFonts w:ascii="Arial" w:eastAsia="Times New Roman" w:hAnsi="Arial" w:cs="Arial"/>
          <w:lang w:eastAsia="tr-TR"/>
        </w:rPr>
        <w:t xml:space="preserve"> </w:t>
      </w:r>
      <w:r w:rsidRPr="001A11B6">
        <w:rPr>
          <w:rFonts w:ascii="Arial" w:eastAsia="Times New Roman" w:hAnsi="Arial" w:cs="Arial"/>
          <w:lang w:eastAsia="tr-TR"/>
        </w:rPr>
        <w:t>ş</w:t>
      </w:r>
      <w:r>
        <w:rPr>
          <w:rFonts w:ascii="Arial" w:eastAsia="Times New Roman" w:hAnsi="Arial" w:cs="Arial"/>
          <w:lang w:eastAsia="tr-TR"/>
        </w:rPr>
        <w:t xml:space="preserve">ekilde </w:t>
      </w:r>
      <w:r w:rsidRPr="001A11B6">
        <w:rPr>
          <w:rFonts w:ascii="Arial" w:eastAsia="Times New Roman" w:hAnsi="Arial" w:cs="Arial"/>
          <w:lang w:eastAsia="tr-TR"/>
        </w:rPr>
        <w:t>çalışacak uzman bulunamaz ise ilgili uzmanlık dalı kuruluşun ruhsatı</w:t>
      </w:r>
      <w:r>
        <w:rPr>
          <w:rFonts w:ascii="Arial" w:eastAsia="Times New Roman" w:hAnsi="Arial" w:cs="Arial"/>
          <w:lang w:eastAsia="tr-TR"/>
        </w:rPr>
        <w:t xml:space="preserve">ndan/faaliyet izin belgesinden </w:t>
      </w:r>
      <w:r w:rsidRPr="001A11B6">
        <w:rPr>
          <w:rFonts w:ascii="Arial" w:eastAsia="Times New Roman" w:hAnsi="Arial" w:cs="Arial"/>
          <w:lang w:eastAsia="tr-TR"/>
        </w:rPr>
        <w:t>çıkarılır. Bu maddenin dördüncü ve on beşinci fıkraları kapsamındaki tabiplerin çalıştığı</w:t>
      </w:r>
      <w:r>
        <w:rPr>
          <w:rFonts w:ascii="Arial" w:eastAsia="Times New Roman" w:hAnsi="Arial" w:cs="Arial"/>
          <w:lang w:eastAsia="tr-TR"/>
        </w:rPr>
        <w:t xml:space="preserve"> </w:t>
      </w:r>
      <w:r w:rsidRPr="001A11B6">
        <w:rPr>
          <w:rFonts w:ascii="Arial" w:eastAsia="Times New Roman" w:hAnsi="Arial" w:cs="Arial"/>
          <w:lang w:eastAsia="tr-TR"/>
        </w:rPr>
        <w:t>kuruluştan ayrılıp muayenehaneler hariç planlama kapsamındaki başka özel sağlık kuruluş</w:t>
      </w:r>
      <w:r>
        <w:rPr>
          <w:rFonts w:ascii="Arial" w:eastAsia="Times New Roman" w:hAnsi="Arial" w:cs="Arial"/>
          <w:lang w:eastAsia="tr-TR"/>
        </w:rPr>
        <w:t xml:space="preserve">unda </w:t>
      </w:r>
      <w:r w:rsidRPr="001A11B6">
        <w:rPr>
          <w:rFonts w:ascii="Arial" w:eastAsia="Times New Roman" w:hAnsi="Arial" w:cs="Arial"/>
          <w:lang w:eastAsia="tr-TR"/>
        </w:rPr>
        <w:t>başlamak istemesi halinde de aynı şekilde çalışmasına izin verilir.”</w:t>
      </w:r>
    </w:p>
    <w:p w:rsidR="004C1A8B" w:rsidRPr="001A11B6" w:rsidRDefault="004C1A8B" w:rsidP="004C1A8B">
      <w:pPr>
        <w:spacing w:before="100" w:beforeAutospacing="1" w:after="100" w:afterAutospacing="1" w:line="240" w:lineRule="atLeast"/>
        <w:ind w:firstLine="566"/>
        <w:jc w:val="both"/>
        <w:rPr>
          <w:rFonts w:ascii="Arial" w:eastAsia="Times New Roman" w:hAnsi="Arial" w:cs="Arial"/>
          <w:lang w:eastAsia="tr-TR"/>
        </w:rPr>
      </w:pPr>
      <w:r w:rsidRPr="001A11B6">
        <w:rPr>
          <w:rFonts w:ascii="Arial" w:eastAsia="Times New Roman" w:hAnsi="Arial" w:cs="Arial"/>
          <w:lang w:eastAsia="tr-TR"/>
        </w:rPr>
        <w:t>“</w:t>
      </w:r>
      <w:r>
        <w:rPr>
          <w:rFonts w:ascii="Arial" w:eastAsia="Times New Roman" w:hAnsi="Arial" w:cs="Arial"/>
          <w:lang w:eastAsia="tr-TR"/>
        </w:rPr>
        <w:t xml:space="preserve">Tabip </w:t>
      </w:r>
      <w:r w:rsidRPr="001A11B6">
        <w:rPr>
          <w:rFonts w:ascii="Arial" w:eastAsia="Times New Roman" w:hAnsi="Arial" w:cs="Arial"/>
          <w:lang w:eastAsia="tr-TR"/>
        </w:rPr>
        <w:t>eklenmemesi ve uzmanlık dallarıyla ilgili olmak kaydıyla, sağlık kuruluşlarına tıbbî</w:t>
      </w:r>
      <w:r>
        <w:rPr>
          <w:rFonts w:ascii="Arial" w:eastAsia="Times New Roman" w:hAnsi="Arial" w:cs="Arial"/>
          <w:lang w:eastAsia="tr-TR"/>
        </w:rPr>
        <w:t xml:space="preserve"> cihaz, </w:t>
      </w:r>
      <w:r w:rsidRPr="001A11B6">
        <w:rPr>
          <w:rFonts w:ascii="Arial" w:eastAsia="Times New Roman" w:hAnsi="Arial" w:cs="Arial"/>
          <w:lang w:eastAsia="tr-TR"/>
        </w:rPr>
        <w:t>tıbbî hizmet birimleri ve alanlar eklenebilir. Cerrahi müdahal</w:t>
      </w:r>
      <w:r>
        <w:rPr>
          <w:rFonts w:ascii="Arial" w:eastAsia="Times New Roman" w:hAnsi="Arial" w:cs="Arial"/>
          <w:lang w:eastAsia="tr-TR"/>
        </w:rPr>
        <w:t xml:space="preserve">e birimi ise sadece A ve B tipi </w:t>
      </w:r>
      <w:r w:rsidRPr="001A11B6">
        <w:rPr>
          <w:rFonts w:ascii="Arial" w:eastAsia="Times New Roman" w:hAnsi="Arial" w:cs="Arial"/>
          <w:lang w:eastAsia="tr-TR"/>
        </w:rPr>
        <w:t>tı</w:t>
      </w:r>
      <w:r>
        <w:rPr>
          <w:rFonts w:ascii="Arial" w:eastAsia="Times New Roman" w:hAnsi="Arial" w:cs="Arial"/>
          <w:lang w:eastAsia="tr-TR"/>
        </w:rPr>
        <w:t xml:space="preserve">p </w:t>
      </w:r>
      <w:r w:rsidRPr="001A11B6">
        <w:rPr>
          <w:rFonts w:ascii="Arial" w:eastAsia="Times New Roman" w:hAnsi="Arial" w:cs="Arial"/>
          <w:lang w:eastAsia="tr-TR"/>
        </w:rPr>
        <w:t>merkezlerine eklenebilir.”</w:t>
      </w:r>
    </w:p>
    <w:p w:rsidR="004C1A8B" w:rsidRPr="001A11B6" w:rsidRDefault="004C1A8B" w:rsidP="004C1A8B">
      <w:pPr>
        <w:spacing w:before="100" w:beforeAutospacing="1" w:after="100" w:afterAutospacing="1" w:line="240" w:lineRule="atLeast"/>
        <w:ind w:firstLine="566"/>
        <w:jc w:val="both"/>
        <w:rPr>
          <w:rFonts w:ascii="Arial" w:eastAsia="Times New Roman" w:hAnsi="Arial" w:cs="Arial"/>
          <w:lang w:eastAsia="tr-TR"/>
        </w:rPr>
      </w:pPr>
      <w:r w:rsidRPr="001A11B6">
        <w:rPr>
          <w:rFonts w:ascii="Arial" w:eastAsia="Times New Roman" w:hAnsi="Arial" w:cs="Arial"/>
          <w:lang w:eastAsia="tr-TR"/>
        </w:rPr>
        <w:t>“(13) Birleşme talep tarihi itibariyle aktif olarak faaliyet gösteren planlama kapsamı</w:t>
      </w:r>
      <w:r>
        <w:rPr>
          <w:rFonts w:ascii="Arial" w:eastAsia="Times New Roman" w:hAnsi="Arial" w:cs="Arial"/>
          <w:lang w:eastAsia="tr-TR"/>
        </w:rPr>
        <w:t xml:space="preserve">ndaki </w:t>
      </w:r>
      <w:r w:rsidRPr="001A11B6">
        <w:rPr>
          <w:rFonts w:ascii="Arial" w:eastAsia="Times New Roman" w:hAnsi="Arial" w:cs="Arial"/>
          <w:lang w:eastAsia="tr-TR"/>
        </w:rPr>
        <w:t>ö</w:t>
      </w:r>
      <w:r>
        <w:rPr>
          <w:rFonts w:ascii="Arial" w:eastAsia="Times New Roman" w:hAnsi="Arial" w:cs="Arial"/>
          <w:lang w:eastAsia="tr-TR"/>
        </w:rPr>
        <w:t xml:space="preserve">zel </w:t>
      </w:r>
      <w:r w:rsidRPr="001A11B6">
        <w:rPr>
          <w:rFonts w:ascii="Arial" w:eastAsia="Times New Roman" w:hAnsi="Arial" w:cs="Arial"/>
          <w:lang w:eastAsia="tr-TR"/>
        </w:rPr>
        <w:t>sağlık kuruluşları ile tıp merkezleri, aynı il sınırları içinde tıp merkezi bünyesinde birleş</w:t>
      </w:r>
      <w:r>
        <w:rPr>
          <w:rFonts w:ascii="Arial" w:eastAsia="Times New Roman" w:hAnsi="Arial" w:cs="Arial"/>
          <w:lang w:eastAsia="tr-TR"/>
        </w:rPr>
        <w:t xml:space="preserve">ebilir. </w:t>
      </w:r>
      <w:r w:rsidRPr="001A11B6">
        <w:rPr>
          <w:rFonts w:ascii="Arial" w:eastAsia="Times New Roman" w:hAnsi="Arial" w:cs="Arial"/>
          <w:lang w:eastAsia="tr-TR"/>
        </w:rPr>
        <w:t>Birleşerek taşınma durumunda ise tıp merkezi A veya B tipi tıp merkezi olarak ruhsatlandırılı</w:t>
      </w:r>
      <w:r>
        <w:rPr>
          <w:rFonts w:ascii="Arial" w:eastAsia="Times New Roman" w:hAnsi="Arial" w:cs="Arial"/>
          <w:lang w:eastAsia="tr-TR"/>
        </w:rPr>
        <w:t xml:space="preserve">r. </w:t>
      </w:r>
      <w:r w:rsidRPr="001A11B6">
        <w:rPr>
          <w:rFonts w:ascii="Arial" w:eastAsia="Times New Roman" w:hAnsi="Arial" w:cs="Arial"/>
          <w:lang w:eastAsia="tr-TR"/>
        </w:rPr>
        <w:t>Tıp merkezinin bulunduğu il dışındaki başka bir kuruluşla birleşmesi için Bakanlığ</w:t>
      </w:r>
      <w:r>
        <w:rPr>
          <w:rFonts w:ascii="Arial" w:eastAsia="Times New Roman" w:hAnsi="Arial" w:cs="Arial"/>
          <w:lang w:eastAsia="tr-TR"/>
        </w:rPr>
        <w:t xml:space="preserve">a </w:t>
      </w:r>
      <w:r w:rsidRPr="001A11B6">
        <w:rPr>
          <w:rFonts w:ascii="Arial" w:eastAsia="Times New Roman" w:hAnsi="Arial" w:cs="Arial"/>
          <w:lang w:eastAsia="tr-TR"/>
        </w:rPr>
        <w:t>başvurulur. Başvuru, Planlama ve İstihdam Komisyonuna sunulur. Komisyon baş</w:t>
      </w:r>
      <w:r>
        <w:rPr>
          <w:rFonts w:ascii="Arial" w:eastAsia="Times New Roman" w:hAnsi="Arial" w:cs="Arial"/>
          <w:lang w:eastAsia="tr-TR"/>
        </w:rPr>
        <w:t xml:space="preserve">vuruyu, </w:t>
      </w:r>
      <w:r w:rsidRPr="001A11B6">
        <w:rPr>
          <w:rFonts w:ascii="Arial" w:eastAsia="Times New Roman" w:hAnsi="Arial" w:cs="Arial"/>
          <w:lang w:eastAsia="tr-TR"/>
        </w:rPr>
        <w:t>Bakanlıkça belirlenen planlama ilkeleri çerçevesinde sağlık kuruluşu hizmeti sunulması</w:t>
      </w:r>
      <w:r>
        <w:rPr>
          <w:rFonts w:ascii="Arial" w:eastAsia="Times New Roman" w:hAnsi="Arial" w:cs="Arial"/>
          <w:lang w:eastAsia="tr-TR"/>
        </w:rPr>
        <w:t xml:space="preserve"> </w:t>
      </w:r>
      <w:r w:rsidRPr="001A11B6">
        <w:rPr>
          <w:rFonts w:ascii="Arial" w:eastAsia="Times New Roman" w:hAnsi="Arial" w:cs="Arial"/>
          <w:lang w:eastAsia="tr-TR"/>
        </w:rPr>
        <w:t xml:space="preserve">için öngörülen asgari nüfus ve/veya ilde verilmesi hedeflenen sağlık hizmetleri </w:t>
      </w:r>
      <w:r>
        <w:rPr>
          <w:rFonts w:ascii="Arial" w:eastAsia="Times New Roman" w:hAnsi="Arial" w:cs="Arial"/>
          <w:lang w:eastAsia="tr-TR"/>
        </w:rPr>
        <w:t xml:space="preserve">ile uzman </w:t>
      </w:r>
      <w:r w:rsidRPr="001A11B6">
        <w:rPr>
          <w:rFonts w:ascii="Arial" w:eastAsia="Times New Roman" w:hAnsi="Arial" w:cs="Arial"/>
          <w:lang w:eastAsia="tr-TR"/>
        </w:rPr>
        <w:t>ve tabip dağılımı yönünden daha az yoğunluklu bölgeleri öncelikle dikkate alarak değerlendirir. Başvuru uygun görülür ise Bakanlıkça birleşmeye izin verilir. Birleşme işlemi iki yı</w:t>
      </w:r>
      <w:r>
        <w:rPr>
          <w:rFonts w:ascii="Arial" w:eastAsia="Times New Roman" w:hAnsi="Arial" w:cs="Arial"/>
          <w:lang w:eastAsia="tr-TR"/>
        </w:rPr>
        <w:t xml:space="preserve">l </w:t>
      </w:r>
      <w:r w:rsidRPr="001A11B6">
        <w:rPr>
          <w:rFonts w:ascii="Arial" w:eastAsia="Times New Roman" w:hAnsi="Arial" w:cs="Arial"/>
          <w:lang w:eastAsia="tr-TR"/>
        </w:rPr>
        <w:t>içerisinde tamamlanır. Ancak tıp merkezlerinde birleşerek taşınma söz konusu ise birleşme iş</w:t>
      </w:r>
      <w:r>
        <w:rPr>
          <w:rFonts w:ascii="Arial" w:eastAsia="Times New Roman" w:hAnsi="Arial" w:cs="Arial"/>
          <w:lang w:eastAsia="tr-TR"/>
        </w:rPr>
        <w:t xml:space="preserve">lemi </w:t>
      </w:r>
      <w:r w:rsidRPr="001A11B6">
        <w:rPr>
          <w:rFonts w:ascii="Arial" w:eastAsia="Times New Roman" w:hAnsi="Arial" w:cs="Arial"/>
          <w:lang w:eastAsia="tr-TR"/>
        </w:rPr>
        <w:t>birinci fıkranın (a) bendinde belirlenen süre içerisinde tamamlanır. Bu süre içerisinde sağlı</w:t>
      </w:r>
      <w:r>
        <w:rPr>
          <w:rFonts w:ascii="Arial" w:eastAsia="Times New Roman" w:hAnsi="Arial" w:cs="Arial"/>
          <w:lang w:eastAsia="tr-TR"/>
        </w:rPr>
        <w:t xml:space="preserve">k </w:t>
      </w:r>
      <w:r w:rsidRPr="001A11B6">
        <w:rPr>
          <w:rFonts w:ascii="Arial" w:eastAsia="Times New Roman" w:hAnsi="Arial" w:cs="Arial"/>
          <w:lang w:eastAsia="tr-TR"/>
        </w:rPr>
        <w:t>kuruluşu, faaliyetine mevcut kapasitesi ile devam edebilir veya faaliyetini askı</w:t>
      </w:r>
      <w:r>
        <w:rPr>
          <w:rFonts w:ascii="Arial" w:eastAsia="Times New Roman" w:hAnsi="Arial" w:cs="Arial"/>
          <w:lang w:eastAsia="tr-TR"/>
        </w:rPr>
        <w:t xml:space="preserve">ya alabilir ve </w:t>
      </w:r>
      <w:r w:rsidRPr="001A11B6">
        <w:rPr>
          <w:rFonts w:ascii="Arial" w:eastAsia="Times New Roman" w:hAnsi="Arial" w:cs="Arial"/>
          <w:lang w:eastAsia="tr-TR"/>
        </w:rPr>
        <w:t>Müdürlüğe tebligat adresi bildirerek kuruluş binasını boşaltabilir. Birleşme iş</w:t>
      </w:r>
      <w:r>
        <w:rPr>
          <w:rFonts w:ascii="Arial" w:eastAsia="Times New Roman" w:hAnsi="Arial" w:cs="Arial"/>
          <w:lang w:eastAsia="tr-TR"/>
        </w:rPr>
        <w:t xml:space="preserve">lemi tamamlanan </w:t>
      </w:r>
      <w:r w:rsidRPr="001A11B6">
        <w:rPr>
          <w:rFonts w:ascii="Arial" w:eastAsia="Times New Roman" w:hAnsi="Arial" w:cs="Arial"/>
          <w:lang w:eastAsia="tr-TR"/>
        </w:rPr>
        <w:t>özel sağlık kuruluşları tekrar ayrılma talebinde bulunamaz.</w:t>
      </w:r>
    </w:p>
    <w:p w:rsidR="004C1A8B" w:rsidRPr="001A11B6" w:rsidRDefault="004C1A8B" w:rsidP="004C1A8B">
      <w:pPr>
        <w:spacing w:before="100" w:beforeAutospacing="1" w:after="100" w:afterAutospacing="1" w:line="240" w:lineRule="atLeast"/>
        <w:ind w:firstLine="566"/>
        <w:jc w:val="both"/>
        <w:rPr>
          <w:rFonts w:ascii="Arial" w:eastAsia="Times New Roman" w:hAnsi="Arial" w:cs="Arial"/>
          <w:lang w:eastAsia="tr-TR"/>
        </w:rPr>
      </w:pPr>
      <w:r w:rsidRPr="001A11B6">
        <w:rPr>
          <w:rFonts w:ascii="Arial" w:eastAsia="Times New Roman" w:hAnsi="Arial" w:cs="Arial"/>
          <w:lang w:eastAsia="tr-TR"/>
        </w:rPr>
        <w:t>(14) A ve B tipi tıp merkezleri bünyesinde, kendi kadrolarında bulunan tabipler ile estetik amaçlı</w:t>
      </w:r>
      <w:r>
        <w:rPr>
          <w:rFonts w:ascii="Arial" w:eastAsia="Times New Roman" w:hAnsi="Arial" w:cs="Arial"/>
          <w:lang w:eastAsia="tr-TR"/>
        </w:rPr>
        <w:t xml:space="preserve"> </w:t>
      </w:r>
      <w:r w:rsidRPr="001A11B6">
        <w:rPr>
          <w:rFonts w:ascii="Arial" w:eastAsia="Times New Roman" w:hAnsi="Arial" w:cs="Arial"/>
          <w:lang w:eastAsia="tr-TR"/>
        </w:rPr>
        <w:t>sağlık hizmetlerini sunmak amacıyla estetik birimi kurulabilir. Estetik birimi açma başvuruları</w:t>
      </w:r>
      <w:r>
        <w:rPr>
          <w:rFonts w:ascii="Arial" w:eastAsia="Times New Roman" w:hAnsi="Arial" w:cs="Arial"/>
          <w:lang w:eastAsia="tr-TR"/>
        </w:rPr>
        <w:t xml:space="preserve"> </w:t>
      </w:r>
      <w:r w:rsidRPr="001A11B6">
        <w:rPr>
          <w:rFonts w:ascii="Arial" w:eastAsia="Times New Roman" w:hAnsi="Arial" w:cs="Arial"/>
          <w:lang w:eastAsia="tr-TR"/>
        </w:rPr>
        <w:t>tıp merkezinin bulunduğu il müdürlüğüne yapılır. Müdürlükçe, açılması uygun görü</w:t>
      </w:r>
      <w:r>
        <w:rPr>
          <w:rFonts w:ascii="Arial" w:eastAsia="Times New Roman" w:hAnsi="Arial" w:cs="Arial"/>
          <w:lang w:eastAsia="tr-TR"/>
        </w:rPr>
        <w:t xml:space="preserve">len </w:t>
      </w:r>
      <w:r w:rsidRPr="001A11B6">
        <w:rPr>
          <w:rFonts w:ascii="Arial" w:eastAsia="Times New Roman" w:hAnsi="Arial" w:cs="Arial"/>
          <w:lang w:eastAsia="tr-TR"/>
        </w:rPr>
        <w:t>birim tıp merkezinin faaliyet izin belgesine ve Sağlık Kuruluşları Yö</w:t>
      </w:r>
      <w:r>
        <w:rPr>
          <w:rFonts w:ascii="Arial" w:eastAsia="Times New Roman" w:hAnsi="Arial" w:cs="Arial"/>
          <w:lang w:eastAsia="tr-TR"/>
        </w:rPr>
        <w:t xml:space="preserve">netim Sistemine (SKYS) </w:t>
      </w:r>
      <w:r w:rsidRPr="001A11B6">
        <w:rPr>
          <w:rFonts w:ascii="Arial" w:eastAsia="Times New Roman" w:hAnsi="Arial" w:cs="Arial"/>
          <w:lang w:eastAsia="tr-TR"/>
        </w:rPr>
        <w:t>işlenir. Estetik biriminde bu Yönetmeliğin geçici 4 üncü maddesinin dördüncü fıkrası</w:t>
      </w:r>
      <w:r>
        <w:rPr>
          <w:rFonts w:ascii="Arial" w:eastAsia="Times New Roman" w:hAnsi="Arial" w:cs="Arial"/>
          <w:lang w:eastAsia="tr-TR"/>
        </w:rPr>
        <w:t xml:space="preserve">nda </w:t>
      </w:r>
      <w:r w:rsidRPr="001A11B6">
        <w:rPr>
          <w:rFonts w:ascii="Arial" w:eastAsia="Times New Roman" w:hAnsi="Arial" w:cs="Arial"/>
          <w:lang w:eastAsia="tr-TR"/>
        </w:rPr>
        <w:t>tanımlanan işlemler yapılabilir.</w:t>
      </w:r>
    </w:p>
    <w:p w:rsidR="004C1A8B" w:rsidRPr="001A11B6" w:rsidRDefault="004C1A8B" w:rsidP="004C1A8B">
      <w:pPr>
        <w:spacing w:before="100" w:beforeAutospacing="1" w:after="100" w:afterAutospacing="1" w:line="240" w:lineRule="atLeast"/>
        <w:ind w:firstLine="566"/>
        <w:jc w:val="both"/>
        <w:rPr>
          <w:rFonts w:ascii="Arial" w:eastAsia="Times New Roman" w:hAnsi="Arial" w:cs="Arial"/>
          <w:lang w:eastAsia="tr-TR"/>
        </w:rPr>
      </w:pPr>
      <w:r w:rsidRPr="001A11B6">
        <w:rPr>
          <w:rFonts w:ascii="Arial" w:eastAsia="Times New Roman" w:hAnsi="Arial" w:cs="Arial"/>
          <w:lang w:eastAsia="tr-TR"/>
        </w:rPr>
        <w:t>(15) 7/5/1987 tarihli ve 3359 sayılı Sağlık Hizmetleri Temel Kanununun geç</w:t>
      </w:r>
      <w:r>
        <w:rPr>
          <w:rFonts w:ascii="Arial" w:eastAsia="Times New Roman" w:hAnsi="Arial" w:cs="Arial"/>
          <w:lang w:eastAsia="tr-TR"/>
        </w:rPr>
        <w:t xml:space="preserve">ici 9 uncu maddesi </w:t>
      </w:r>
      <w:r w:rsidRPr="001A11B6">
        <w:rPr>
          <w:rFonts w:ascii="Arial" w:eastAsia="Times New Roman" w:hAnsi="Arial" w:cs="Arial"/>
          <w:lang w:eastAsia="tr-TR"/>
        </w:rPr>
        <w:t>uyarınca 1/1/2013 tarihinden önce yurt dışında mesleki faaliyette bulunan tabipler ve tı</w:t>
      </w:r>
      <w:r>
        <w:rPr>
          <w:rFonts w:ascii="Arial" w:eastAsia="Times New Roman" w:hAnsi="Arial" w:cs="Arial"/>
          <w:lang w:eastAsia="tr-TR"/>
        </w:rPr>
        <w:t xml:space="preserve">pta </w:t>
      </w:r>
      <w:r w:rsidRPr="001A11B6">
        <w:rPr>
          <w:rFonts w:ascii="Arial" w:eastAsia="Times New Roman" w:hAnsi="Arial" w:cs="Arial"/>
          <w:lang w:eastAsia="tr-TR"/>
        </w:rPr>
        <w:t>uzmanlık mevzuatına göre uzman olanlar ile bu maddenin yürürlüğe girdiği tarihten ö</w:t>
      </w:r>
      <w:r>
        <w:rPr>
          <w:rFonts w:ascii="Arial" w:eastAsia="Times New Roman" w:hAnsi="Arial" w:cs="Arial"/>
          <w:lang w:eastAsia="tr-TR"/>
        </w:rPr>
        <w:t xml:space="preserve">nce yurt </w:t>
      </w:r>
      <w:r w:rsidRPr="001A11B6">
        <w:rPr>
          <w:rFonts w:ascii="Arial" w:eastAsia="Times New Roman" w:hAnsi="Arial" w:cs="Arial"/>
          <w:lang w:eastAsia="tr-TR"/>
        </w:rPr>
        <w:t>dışında eğitimlerini tamamlayanlar, bu maddenin yürürlüğe girdiği tarihten itibaren altı ay iç</w:t>
      </w:r>
      <w:r>
        <w:rPr>
          <w:rFonts w:ascii="Arial" w:eastAsia="Times New Roman" w:hAnsi="Arial" w:cs="Arial"/>
          <w:lang w:eastAsia="tr-TR"/>
        </w:rPr>
        <w:t xml:space="preserve">erisinde </w:t>
      </w:r>
      <w:r w:rsidRPr="001A11B6">
        <w:rPr>
          <w:rFonts w:ascii="Arial" w:eastAsia="Times New Roman" w:hAnsi="Arial" w:cs="Arial"/>
          <w:lang w:eastAsia="tr-TR"/>
        </w:rPr>
        <w:t>başvuruda bulunmak koşuluyla kadro dışı geçici olarak çalışabilir.</w:t>
      </w:r>
    </w:p>
    <w:p w:rsidR="004C1A8B" w:rsidRPr="001A11B6" w:rsidRDefault="004C1A8B" w:rsidP="004C1A8B">
      <w:pPr>
        <w:spacing w:before="100" w:beforeAutospacing="1" w:after="100" w:afterAutospacing="1" w:line="240" w:lineRule="atLeast"/>
        <w:ind w:firstLine="566"/>
        <w:jc w:val="both"/>
        <w:rPr>
          <w:rFonts w:ascii="Arial" w:eastAsia="Times New Roman" w:hAnsi="Arial" w:cs="Arial"/>
          <w:lang w:eastAsia="tr-TR"/>
        </w:rPr>
      </w:pPr>
      <w:r w:rsidRPr="001A11B6">
        <w:rPr>
          <w:rFonts w:ascii="Arial" w:eastAsia="Times New Roman" w:hAnsi="Arial" w:cs="Arial"/>
          <w:lang w:eastAsia="tr-TR"/>
        </w:rPr>
        <w:t>(16) A ve B tipi tıp merkezinde kadrolu olarak çalışan tabipler, başka ildeki ö</w:t>
      </w:r>
      <w:r>
        <w:rPr>
          <w:rFonts w:ascii="Arial" w:eastAsia="Times New Roman" w:hAnsi="Arial" w:cs="Arial"/>
          <w:lang w:eastAsia="tr-TR"/>
        </w:rPr>
        <w:t xml:space="preserve">zel hastane ile A </w:t>
      </w:r>
      <w:r w:rsidRPr="001A11B6">
        <w:rPr>
          <w:rFonts w:ascii="Arial" w:eastAsia="Times New Roman" w:hAnsi="Arial" w:cs="Arial"/>
          <w:lang w:eastAsia="tr-TR"/>
        </w:rPr>
        <w:t>ve B tipi tıp merkezlerinde kadro dışı geçici çalışabilir. Bu durumda kadro dışı</w:t>
      </w:r>
      <w:r>
        <w:rPr>
          <w:rFonts w:ascii="Arial" w:eastAsia="Times New Roman" w:hAnsi="Arial" w:cs="Arial"/>
          <w:lang w:eastAsia="tr-TR"/>
        </w:rPr>
        <w:t xml:space="preserve"> </w:t>
      </w:r>
      <w:r w:rsidRPr="001A11B6">
        <w:rPr>
          <w:rFonts w:ascii="Arial" w:eastAsia="Times New Roman" w:hAnsi="Arial" w:cs="Arial"/>
          <w:lang w:eastAsia="tr-TR"/>
        </w:rPr>
        <w:t>geç</w:t>
      </w:r>
      <w:r>
        <w:rPr>
          <w:rFonts w:ascii="Arial" w:eastAsia="Times New Roman" w:hAnsi="Arial" w:cs="Arial"/>
          <w:lang w:eastAsia="tr-TR"/>
        </w:rPr>
        <w:t xml:space="preserve">ici </w:t>
      </w:r>
      <w:r w:rsidRPr="001A11B6">
        <w:rPr>
          <w:rFonts w:ascii="Arial" w:eastAsia="Times New Roman" w:hAnsi="Arial" w:cs="Arial"/>
          <w:lang w:eastAsia="tr-TR"/>
        </w:rPr>
        <w:t>çalışı</w:t>
      </w:r>
      <w:r>
        <w:rPr>
          <w:rFonts w:ascii="Arial" w:eastAsia="Times New Roman" w:hAnsi="Arial" w:cs="Arial"/>
          <w:lang w:eastAsia="tr-TR"/>
        </w:rPr>
        <w:t xml:space="preserve">lan </w:t>
      </w:r>
      <w:r w:rsidRPr="001A11B6">
        <w:rPr>
          <w:rFonts w:ascii="Arial" w:eastAsia="Times New Roman" w:hAnsi="Arial" w:cs="Arial"/>
          <w:lang w:eastAsia="tr-TR"/>
        </w:rPr>
        <w:t>ildeki Müdürlükçe tabip adına EK-4/a’da yer alan “Çalışma Belgesi” düzenlenir.”</w:t>
      </w:r>
    </w:p>
    <w:p w:rsidR="004C1A8B" w:rsidRPr="001A11B6" w:rsidRDefault="004C1A8B" w:rsidP="004C1A8B">
      <w:pPr>
        <w:spacing w:before="100" w:beforeAutospacing="1" w:after="100" w:afterAutospacing="1" w:line="240" w:lineRule="atLeast"/>
        <w:ind w:firstLine="566"/>
        <w:jc w:val="both"/>
        <w:rPr>
          <w:rFonts w:ascii="Arial" w:eastAsia="Times New Roman" w:hAnsi="Arial" w:cs="Arial"/>
          <w:lang w:eastAsia="tr-TR"/>
        </w:rPr>
      </w:pPr>
      <w:r w:rsidRPr="001A11B6">
        <w:rPr>
          <w:rFonts w:ascii="Arial" w:eastAsia="Times New Roman" w:hAnsi="Arial" w:cs="Arial"/>
          <w:b/>
          <w:bCs/>
          <w:lang w:eastAsia="tr-TR"/>
        </w:rPr>
        <w:t>MADDE 13 –</w:t>
      </w:r>
      <w:r w:rsidRPr="001A11B6">
        <w:rPr>
          <w:rFonts w:ascii="Arial" w:eastAsia="Times New Roman" w:hAnsi="Arial" w:cs="Arial"/>
          <w:lang w:eastAsia="tr-TR"/>
        </w:rPr>
        <w:t> Aynı Yönetmeliğin geçici 2 nci maddesinin dördüncü</w:t>
      </w:r>
      <w:r>
        <w:rPr>
          <w:rFonts w:ascii="Arial" w:eastAsia="Times New Roman" w:hAnsi="Arial" w:cs="Arial"/>
          <w:lang w:eastAsia="tr-TR"/>
        </w:rPr>
        <w:t xml:space="preserve"> </w:t>
      </w:r>
      <w:r w:rsidRPr="001A11B6">
        <w:rPr>
          <w:rFonts w:ascii="Arial" w:eastAsia="Times New Roman" w:hAnsi="Arial" w:cs="Arial"/>
          <w:lang w:eastAsia="tr-TR"/>
        </w:rPr>
        <w:t>fıkrasını</w:t>
      </w:r>
      <w:r>
        <w:rPr>
          <w:rFonts w:ascii="Arial" w:eastAsia="Times New Roman" w:hAnsi="Arial" w:cs="Arial"/>
          <w:lang w:eastAsia="tr-TR"/>
        </w:rPr>
        <w:t xml:space="preserve">n </w:t>
      </w:r>
      <w:r w:rsidRPr="001A11B6">
        <w:rPr>
          <w:rFonts w:ascii="Arial" w:eastAsia="Times New Roman" w:hAnsi="Arial" w:cs="Arial"/>
          <w:lang w:eastAsia="tr-TR"/>
        </w:rPr>
        <w:t>üçüncü</w:t>
      </w:r>
      <w:r>
        <w:rPr>
          <w:rFonts w:ascii="Arial" w:eastAsia="Times New Roman" w:hAnsi="Arial" w:cs="Arial"/>
          <w:lang w:eastAsia="tr-TR"/>
        </w:rPr>
        <w:t xml:space="preserve"> </w:t>
      </w:r>
      <w:r w:rsidRPr="001A11B6">
        <w:rPr>
          <w:rFonts w:ascii="Arial" w:eastAsia="Times New Roman" w:hAnsi="Arial" w:cs="Arial"/>
          <w:lang w:eastAsia="tr-TR"/>
        </w:rPr>
        <w:t>cü</w:t>
      </w:r>
      <w:r>
        <w:rPr>
          <w:rFonts w:ascii="Arial" w:eastAsia="Times New Roman" w:hAnsi="Arial" w:cs="Arial"/>
          <w:lang w:eastAsia="tr-TR"/>
        </w:rPr>
        <w:t xml:space="preserve">mlesinde </w:t>
      </w:r>
      <w:r w:rsidRPr="001A11B6">
        <w:rPr>
          <w:rFonts w:ascii="Arial" w:eastAsia="Times New Roman" w:hAnsi="Arial" w:cs="Arial"/>
          <w:lang w:eastAsia="tr-TR"/>
        </w:rPr>
        <w:t>geçen “planlama kapsamındaki merkezlerin devri ile” ibaresi yürürlükten kaldırılmıştır.</w:t>
      </w:r>
    </w:p>
    <w:p w:rsidR="004C1A8B" w:rsidRPr="001A11B6" w:rsidRDefault="004C1A8B" w:rsidP="004C1A8B">
      <w:pPr>
        <w:spacing w:before="100" w:beforeAutospacing="1" w:after="100" w:afterAutospacing="1" w:line="240" w:lineRule="atLeast"/>
        <w:ind w:firstLine="566"/>
        <w:jc w:val="both"/>
        <w:rPr>
          <w:rFonts w:ascii="Arial" w:eastAsia="Times New Roman" w:hAnsi="Arial" w:cs="Arial"/>
          <w:lang w:eastAsia="tr-TR"/>
        </w:rPr>
      </w:pPr>
      <w:r w:rsidRPr="001A11B6">
        <w:rPr>
          <w:rFonts w:ascii="Arial" w:eastAsia="Times New Roman" w:hAnsi="Arial" w:cs="Arial"/>
          <w:b/>
          <w:bCs/>
          <w:lang w:eastAsia="tr-TR"/>
        </w:rPr>
        <w:t>MADDE 14 –</w:t>
      </w:r>
      <w:r w:rsidRPr="001A11B6">
        <w:rPr>
          <w:rFonts w:ascii="Arial" w:eastAsia="Times New Roman" w:hAnsi="Arial" w:cs="Arial"/>
          <w:lang w:eastAsia="tr-TR"/>
        </w:rPr>
        <w:t> Aynı Yönetmeliğin geçici 4 üncü maddesinin üçüncü fıkrasında geç</w:t>
      </w:r>
      <w:r>
        <w:rPr>
          <w:rFonts w:ascii="Arial" w:eastAsia="Times New Roman" w:hAnsi="Arial" w:cs="Arial"/>
          <w:lang w:eastAsia="tr-TR"/>
        </w:rPr>
        <w:t xml:space="preserve">en </w:t>
      </w:r>
      <w:r w:rsidRPr="001A11B6">
        <w:rPr>
          <w:rFonts w:ascii="Arial" w:eastAsia="Times New Roman" w:hAnsi="Arial" w:cs="Arial"/>
          <w:lang w:eastAsia="tr-TR"/>
        </w:rPr>
        <w:t>“ve/veya estetik”</w:t>
      </w:r>
      <w:r>
        <w:rPr>
          <w:rFonts w:ascii="Arial" w:eastAsia="Times New Roman" w:hAnsi="Arial" w:cs="Arial"/>
          <w:lang w:eastAsia="tr-TR"/>
        </w:rPr>
        <w:t xml:space="preserve"> </w:t>
      </w:r>
      <w:r w:rsidRPr="001A11B6">
        <w:rPr>
          <w:rFonts w:ascii="Arial" w:eastAsia="Times New Roman" w:hAnsi="Arial" w:cs="Arial"/>
          <w:lang w:eastAsia="tr-TR"/>
        </w:rPr>
        <w:t>ibaresi yürürlükten kaldırılmıştır.</w:t>
      </w:r>
    </w:p>
    <w:p w:rsidR="004C1A8B" w:rsidRPr="001A11B6" w:rsidRDefault="004C1A8B" w:rsidP="004C1A8B">
      <w:pPr>
        <w:spacing w:before="100" w:beforeAutospacing="1" w:after="100" w:afterAutospacing="1" w:line="240" w:lineRule="atLeast"/>
        <w:ind w:firstLine="566"/>
        <w:jc w:val="both"/>
        <w:rPr>
          <w:rFonts w:ascii="Arial" w:eastAsia="Times New Roman" w:hAnsi="Arial" w:cs="Arial"/>
          <w:lang w:eastAsia="tr-TR"/>
        </w:rPr>
      </w:pPr>
      <w:r w:rsidRPr="001A11B6">
        <w:rPr>
          <w:rFonts w:ascii="Arial" w:eastAsia="Times New Roman" w:hAnsi="Arial" w:cs="Arial"/>
          <w:b/>
          <w:bCs/>
          <w:lang w:eastAsia="tr-TR"/>
        </w:rPr>
        <w:t>MADDE 15 </w:t>
      </w:r>
      <w:r w:rsidRPr="001A11B6">
        <w:rPr>
          <w:rFonts w:ascii="Arial" w:eastAsia="Times New Roman" w:hAnsi="Arial" w:cs="Arial"/>
          <w:lang w:eastAsia="tr-TR"/>
        </w:rPr>
        <w:t>– Aynı Yönetmeliğe aşağıdaki geçici madde eklenmiştir.</w:t>
      </w:r>
    </w:p>
    <w:p w:rsidR="004C1A8B" w:rsidRPr="001A11B6" w:rsidRDefault="004C1A8B" w:rsidP="004C1A8B">
      <w:pPr>
        <w:spacing w:before="100" w:beforeAutospacing="1" w:after="100" w:afterAutospacing="1" w:line="240" w:lineRule="atLeast"/>
        <w:ind w:firstLine="566"/>
        <w:jc w:val="both"/>
        <w:rPr>
          <w:rFonts w:ascii="Arial" w:eastAsia="Times New Roman" w:hAnsi="Arial" w:cs="Arial"/>
          <w:lang w:eastAsia="tr-TR"/>
        </w:rPr>
      </w:pPr>
      <w:r w:rsidRPr="001A11B6">
        <w:rPr>
          <w:rFonts w:ascii="Arial" w:eastAsia="Times New Roman" w:hAnsi="Arial" w:cs="Arial"/>
          <w:b/>
          <w:bCs/>
          <w:lang w:eastAsia="tr-TR"/>
        </w:rPr>
        <w:t>“İstisnai tabip çalıştırılması</w:t>
      </w:r>
    </w:p>
    <w:p w:rsidR="004C1A8B" w:rsidRPr="001A11B6" w:rsidRDefault="004C1A8B" w:rsidP="004C1A8B">
      <w:pPr>
        <w:spacing w:before="100" w:beforeAutospacing="1" w:after="100" w:afterAutospacing="1" w:line="240" w:lineRule="atLeast"/>
        <w:ind w:firstLine="566"/>
        <w:jc w:val="both"/>
        <w:rPr>
          <w:rFonts w:ascii="Arial" w:eastAsia="Times New Roman" w:hAnsi="Arial" w:cs="Arial"/>
          <w:lang w:eastAsia="tr-TR"/>
        </w:rPr>
      </w:pPr>
      <w:r w:rsidRPr="001A11B6">
        <w:rPr>
          <w:rFonts w:ascii="Arial" w:eastAsia="Times New Roman" w:hAnsi="Arial" w:cs="Arial"/>
          <w:b/>
          <w:bCs/>
          <w:lang w:eastAsia="tr-TR"/>
        </w:rPr>
        <w:t>GEÇİCİ MADDE 12 –</w:t>
      </w:r>
      <w:r w:rsidRPr="001A11B6">
        <w:rPr>
          <w:rFonts w:ascii="Arial" w:eastAsia="Times New Roman" w:hAnsi="Arial" w:cs="Arial"/>
          <w:lang w:eastAsia="tr-TR"/>
        </w:rPr>
        <w:t> (1) 31/12/2013 tarihinden önce emekliye ayrılmış ve bu maddenin yürürlü</w:t>
      </w:r>
      <w:r>
        <w:rPr>
          <w:rFonts w:ascii="Arial" w:eastAsia="Times New Roman" w:hAnsi="Arial" w:cs="Arial"/>
          <w:lang w:eastAsia="tr-TR"/>
        </w:rPr>
        <w:t xml:space="preserve">k </w:t>
      </w:r>
      <w:r w:rsidRPr="001A11B6">
        <w:rPr>
          <w:rFonts w:ascii="Arial" w:eastAsia="Times New Roman" w:hAnsi="Arial" w:cs="Arial"/>
          <w:lang w:eastAsia="tr-TR"/>
        </w:rPr>
        <w:t>tarihi itibarıyla muayenehane hariç planlamaya tabi hiçbir özel sağlık kuruluş</w:t>
      </w:r>
      <w:r>
        <w:rPr>
          <w:rFonts w:ascii="Arial" w:eastAsia="Times New Roman" w:hAnsi="Arial" w:cs="Arial"/>
          <w:lang w:eastAsia="tr-TR"/>
        </w:rPr>
        <w:t xml:space="preserve">unda kadrolu </w:t>
      </w:r>
      <w:r w:rsidRPr="001A11B6">
        <w:rPr>
          <w:rFonts w:ascii="Arial" w:eastAsia="Times New Roman" w:hAnsi="Arial" w:cs="Arial"/>
          <w:lang w:eastAsia="tr-TR"/>
        </w:rPr>
        <w:t>olarak çalışmayan tabipler, bu maddenin yürürlük tarihinden itibaren altı ay içerisinde baş</w:t>
      </w:r>
      <w:r>
        <w:rPr>
          <w:rFonts w:ascii="Arial" w:eastAsia="Times New Roman" w:hAnsi="Arial" w:cs="Arial"/>
          <w:lang w:eastAsia="tr-TR"/>
        </w:rPr>
        <w:t xml:space="preserve">vuruda </w:t>
      </w:r>
      <w:r w:rsidRPr="001A11B6">
        <w:rPr>
          <w:rFonts w:ascii="Arial" w:eastAsia="Times New Roman" w:hAnsi="Arial" w:cs="Arial"/>
          <w:lang w:eastAsia="tr-TR"/>
        </w:rPr>
        <w:t>bulunmak kaydıyla tıp merkezinde kadro dışı geçici çalışabilir. Bu geçici çalış</w:t>
      </w:r>
      <w:r>
        <w:rPr>
          <w:rFonts w:ascii="Arial" w:eastAsia="Times New Roman" w:hAnsi="Arial" w:cs="Arial"/>
          <w:lang w:eastAsia="tr-TR"/>
        </w:rPr>
        <w:t xml:space="preserve">ma tabiplere </w:t>
      </w:r>
      <w:r w:rsidRPr="001A11B6">
        <w:rPr>
          <w:rFonts w:ascii="Arial" w:eastAsia="Times New Roman" w:hAnsi="Arial" w:cs="Arial"/>
          <w:lang w:eastAsia="tr-TR"/>
        </w:rPr>
        <w:t>yönelik bir hak olup tıp merkezine müktesep kadro hakkı vermez. Bu tabiplerin ayrılı</w:t>
      </w:r>
      <w:r>
        <w:rPr>
          <w:rFonts w:ascii="Arial" w:eastAsia="Times New Roman" w:hAnsi="Arial" w:cs="Arial"/>
          <w:lang w:eastAsia="tr-TR"/>
        </w:rPr>
        <w:t xml:space="preserve">p planlamaya </w:t>
      </w:r>
      <w:r w:rsidRPr="001A11B6">
        <w:rPr>
          <w:rFonts w:ascii="Arial" w:eastAsia="Times New Roman" w:hAnsi="Arial" w:cs="Arial"/>
          <w:lang w:eastAsia="tr-TR"/>
        </w:rPr>
        <w:t>tabi başka bir özel sağlık kuruluşunda başlamak istemesi halinde de aynı şekilde kadro dışı geçici çalışmasına izin verilir.</w:t>
      </w:r>
    </w:p>
    <w:p w:rsidR="004C1A8B" w:rsidRPr="001A11B6" w:rsidRDefault="004C1A8B" w:rsidP="004C1A8B">
      <w:pPr>
        <w:spacing w:before="100" w:beforeAutospacing="1" w:after="100" w:afterAutospacing="1" w:line="240" w:lineRule="atLeast"/>
        <w:ind w:firstLine="566"/>
        <w:jc w:val="both"/>
        <w:rPr>
          <w:rFonts w:ascii="Arial" w:eastAsia="Times New Roman" w:hAnsi="Arial" w:cs="Arial"/>
          <w:lang w:eastAsia="tr-TR"/>
        </w:rPr>
      </w:pPr>
      <w:r w:rsidRPr="001A11B6">
        <w:rPr>
          <w:rFonts w:ascii="Arial" w:eastAsia="Times New Roman" w:hAnsi="Arial" w:cs="Arial"/>
          <w:lang w:eastAsia="tr-TR"/>
        </w:rPr>
        <w:t>(2) 15/2/2008 tarihinden itibaren planlamaya tabi özel sağlık kuruluşunda herhangi bir sü</w:t>
      </w:r>
      <w:r>
        <w:rPr>
          <w:rFonts w:ascii="Arial" w:eastAsia="Times New Roman" w:hAnsi="Arial" w:cs="Arial"/>
          <w:lang w:eastAsia="tr-TR"/>
        </w:rPr>
        <w:t xml:space="preserve">re </w:t>
      </w:r>
      <w:r w:rsidRPr="001A11B6">
        <w:rPr>
          <w:rFonts w:ascii="Arial" w:eastAsia="Times New Roman" w:hAnsi="Arial" w:cs="Arial"/>
          <w:lang w:eastAsia="tr-TR"/>
        </w:rPr>
        <w:t>sigortalı olarak çalıştığını belgeleyen ve 31/12/2013 tarihi itibariyle muayenehane hariç</w:t>
      </w:r>
      <w:r>
        <w:rPr>
          <w:rFonts w:ascii="Arial" w:eastAsia="Times New Roman" w:hAnsi="Arial" w:cs="Arial"/>
          <w:lang w:eastAsia="tr-TR"/>
        </w:rPr>
        <w:t xml:space="preserve"> </w:t>
      </w:r>
      <w:r w:rsidRPr="001A11B6">
        <w:rPr>
          <w:rFonts w:ascii="Arial" w:eastAsia="Times New Roman" w:hAnsi="Arial" w:cs="Arial"/>
          <w:lang w:eastAsia="tr-TR"/>
        </w:rPr>
        <w:t>planlamaya tabi hiçbir özel sağlık kuruluşunda kadrolu olarak çalışmayan tabipler, bu madden</w:t>
      </w:r>
      <w:r>
        <w:rPr>
          <w:rFonts w:ascii="Arial" w:eastAsia="Times New Roman" w:hAnsi="Arial" w:cs="Arial"/>
          <w:lang w:eastAsia="tr-TR"/>
        </w:rPr>
        <w:t xml:space="preserve">in </w:t>
      </w:r>
      <w:r w:rsidRPr="001A11B6">
        <w:rPr>
          <w:rFonts w:ascii="Arial" w:eastAsia="Times New Roman" w:hAnsi="Arial" w:cs="Arial"/>
          <w:lang w:eastAsia="tr-TR"/>
        </w:rPr>
        <w:t>yürürlük tarihinden itibaren altı ay içerisinde başvuruda bulunmak koş</w:t>
      </w:r>
      <w:r>
        <w:rPr>
          <w:rFonts w:ascii="Arial" w:eastAsia="Times New Roman" w:hAnsi="Arial" w:cs="Arial"/>
          <w:lang w:eastAsia="tr-TR"/>
        </w:rPr>
        <w:t xml:space="preserve">uluyla bir defaya </w:t>
      </w:r>
      <w:r w:rsidRPr="001A11B6">
        <w:rPr>
          <w:rFonts w:ascii="Arial" w:eastAsia="Times New Roman" w:hAnsi="Arial" w:cs="Arial"/>
          <w:lang w:eastAsia="tr-TR"/>
        </w:rPr>
        <w:t>mahsus planlamaya tabi özel sağlık kuruluşlarında kadro dışı geçici olarak çalış</w:t>
      </w:r>
      <w:r>
        <w:rPr>
          <w:rFonts w:ascii="Arial" w:eastAsia="Times New Roman" w:hAnsi="Arial" w:cs="Arial"/>
          <w:lang w:eastAsia="tr-TR"/>
        </w:rPr>
        <w:t xml:space="preserve">abilir. Bu </w:t>
      </w:r>
      <w:r w:rsidRPr="001A11B6">
        <w:rPr>
          <w:rFonts w:ascii="Arial" w:eastAsia="Times New Roman" w:hAnsi="Arial" w:cs="Arial"/>
          <w:lang w:eastAsia="tr-TR"/>
        </w:rPr>
        <w:t>şekilde çalışma tabiplere yönelik bir hak olup sağlık kuruluşuna müktesep kadro hakkı</w:t>
      </w:r>
      <w:r>
        <w:rPr>
          <w:rFonts w:ascii="Arial" w:eastAsia="Times New Roman" w:hAnsi="Arial" w:cs="Arial"/>
          <w:lang w:eastAsia="tr-TR"/>
        </w:rPr>
        <w:t xml:space="preserve"> </w:t>
      </w:r>
      <w:r w:rsidRPr="001A11B6">
        <w:rPr>
          <w:rFonts w:ascii="Arial" w:eastAsia="Times New Roman" w:hAnsi="Arial" w:cs="Arial"/>
          <w:lang w:eastAsia="tr-TR"/>
        </w:rPr>
        <w:t>vermez. Bu şekilde çalışan tabibin çalıştığı sağlık kuruluşundan ayrılarak planlamaya tabi baş</w:t>
      </w:r>
      <w:r>
        <w:rPr>
          <w:rFonts w:ascii="Arial" w:eastAsia="Times New Roman" w:hAnsi="Arial" w:cs="Arial"/>
          <w:lang w:eastAsia="tr-TR"/>
        </w:rPr>
        <w:t xml:space="preserve">ka </w:t>
      </w:r>
      <w:r w:rsidRPr="001A11B6">
        <w:rPr>
          <w:rFonts w:ascii="Arial" w:eastAsia="Times New Roman" w:hAnsi="Arial" w:cs="Arial"/>
          <w:lang w:eastAsia="tr-TR"/>
        </w:rPr>
        <w:t>bir özel sağlık kuruluşunda çalışmak istemesi halinde talep 19 uncu madde kapsamında değerlendirilir.”</w:t>
      </w:r>
    </w:p>
    <w:p w:rsidR="004C1A8B" w:rsidRPr="001A11B6" w:rsidRDefault="004C1A8B" w:rsidP="004C1A8B">
      <w:pPr>
        <w:spacing w:before="100" w:beforeAutospacing="1" w:after="100" w:afterAutospacing="1" w:line="240" w:lineRule="atLeast"/>
        <w:ind w:firstLine="566"/>
        <w:jc w:val="both"/>
        <w:rPr>
          <w:rFonts w:ascii="Arial" w:eastAsia="Times New Roman" w:hAnsi="Arial" w:cs="Arial"/>
          <w:lang w:eastAsia="tr-TR"/>
        </w:rPr>
      </w:pPr>
      <w:r w:rsidRPr="001A11B6">
        <w:rPr>
          <w:rFonts w:ascii="Arial" w:eastAsia="Times New Roman" w:hAnsi="Arial" w:cs="Arial"/>
          <w:b/>
          <w:bCs/>
          <w:lang w:eastAsia="tr-TR"/>
        </w:rPr>
        <w:t>MADDE 16 –</w:t>
      </w:r>
      <w:r w:rsidRPr="001A11B6">
        <w:rPr>
          <w:rFonts w:ascii="Arial" w:eastAsia="Times New Roman" w:hAnsi="Arial" w:cs="Arial"/>
          <w:lang w:eastAsia="tr-TR"/>
        </w:rPr>
        <w:t> Aynı Yönetmeliğin ekinde yer alan EK-1/a “Sağlık Kuruluşları Ruhsatname Baş</w:t>
      </w:r>
      <w:r>
        <w:rPr>
          <w:rFonts w:ascii="Arial" w:eastAsia="Times New Roman" w:hAnsi="Arial" w:cs="Arial"/>
          <w:lang w:eastAsia="tr-TR"/>
        </w:rPr>
        <w:t xml:space="preserve">vurusu </w:t>
      </w:r>
      <w:r w:rsidRPr="001A11B6">
        <w:rPr>
          <w:rFonts w:ascii="Arial" w:eastAsia="Times New Roman" w:hAnsi="Arial" w:cs="Arial"/>
          <w:lang w:eastAsia="tr-TR"/>
        </w:rPr>
        <w:t>İçin Gerekli Belgeler” başlığı “1- A Ve B Tipi Tıp Merkezlerinde Ruhsatname Baş</w:t>
      </w:r>
      <w:r>
        <w:rPr>
          <w:rFonts w:ascii="Arial" w:eastAsia="Times New Roman" w:hAnsi="Arial" w:cs="Arial"/>
          <w:lang w:eastAsia="tr-TR"/>
        </w:rPr>
        <w:t xml:space="preserve">vurusu </w:t>
      </w:r>
      <w:r w:rsidRPr="001A11B6">
        <w:rPr>
          <w:rFonts w:ascii="Arial" w:eastAsia="Times New Roman" w:hAnsi="Arial" w:cs="Arial"/>
          <w:lang w:eastAsia="tr-TR"/>
        </w:rPr>
        <w:t>İçin Gerekli Belgeler” bölümünün 9 uncu maddesi ile EK-1/d “Muayenehane Açma Baş</w:t>
      </w:r>
      <w:r>
        <w:rPr>
          <w:rFonts w:ascii="Arial" w:eastAsia="Times New Roman" w:hAnsi="Arial" w:cs="Arial"/>
          <w:lang w:eastAsia="tr-TR"/>
        </w:rPr>
        <w:t xml:space="preserve">vurusunda </w:t>
      </w:r>
      <w:r w:rsidRPr="001A11B6">
        <w:rPr>
          <w:rFonts w:ascii="Arial" w:eastAsia="Times New Roman" w:hAnsi="Arial" w:cs="Arial"/>
          <w:lang w:eastAsia="tr-TR"/>
        </w:rPr>
        <w:t>İstenecek Belgeler” bölümünün 6 ncı maddesi yürürlükten kaldırılmıştır.</w:t>
      </w:r>
    </w:p>
    <w:p w:rsidR="004C1A8B" w:rsidRPr="001A11B6" w:rsidRDefault="004C1A8B" w:rsidP="004C1A8B">
      <w:pPr>
        <w:spacing w:before="100" w:beforeAutospacing="1" w:after="100" w:afterAutospacing="1" w:line="240" w:lineRule="atLeast"/>
        <w:ind w:firstLine="566"/>
        <w:jc w:val="both"/>
        <w:rPr>
          <w:rFonts w:ascii="Arial" w:eastAsia="Times New Roman" w:hAnsi="Arial" w:cs="Arial"/>
          <w:lang w:eastAsia="tr-TR"/>
        </w:rPr>
      </w:pPr>
      <w:r w:rsidRPr="001A11B6">
        <w:rPr>
          <w:rFonts w:ascii="Arial" w:eastAsia="Times New Roman" w:hAnsi="Arial" w:cs="Arial"/>
          <w:b/>
          <w:bCs/>
          <w:lang w:eastAsia="tr-TR"/>
        </w:rPr>
        <w:t>MADDE 17 – </w:t>
      </w:r>
      <w:r w:rsidRPr="001A11B6">
        <w:rPr>
          <w:rFonts w:ascii="Arial" w:eastAsia="Times New Roman" w:hAnsi="Arial" w:cs="Arial"/>
          <w:lang w:eastAsia="tr-TR"/>
        </w:rPr>
        <w:t>Aynı Yönetmeliğin ekinde yer alan EK-6 “Özel Sağlık Kuruluşları Denetim Formu”</w:t>
      </w:r>
      <w:r>
        <w:rPr>
          <w:rFonts w:ascii="Arial" w:eastAsia="Times New Roman" w:hAnsi="Arial" w:cs="Arial"/>
          <w:lang w:eastAsia="tr-TR"/>
        </w:rPr>
        <w:t xml:space="preserve">nun </w:t>
      </w:r>
      <w:r w:rsidRPr="001A11B6">
        <w:rPr>
          <w:rFonts w:ascii="Arial" w:eastAsia="Times New Roman" w:hAnsi="Arial" w:cs="Arial"/>
          <w:lang w:eastAsia="tr-TR"/>
        </w:rPr>
        <w:t>“1. Bölüm: Faaliyete Esas Bilgiler” kısmının 20 nci satırı ile EK-6/a sayılı</w:t>
      </w:r>
      <w:r>
        <w:rPr>
          <w:rFonts w:ascii="Arial" w:eastAsia="Times New Roman" w:hAnsi="Arial" w:cs="Arial"/>
          <w:lang w:eastAsia="tr-TR"/>
        </w:rPr>
        <w:t xml:space="preserve"> </w:t>
      </w:r>
      <w:r w:rsidRPr="001A11B6">
        <w:rPr>
          <w:rFonts w:ascii="Arial" w:eastAsia="Times New Roman" w:hAnsi="Arial" w:cs="Arial"/>
          <w:lang w:eastAsia="tr-TR"/>
        </w:rPr>
        <w:t>“</w:t>
      </w:r>
      <w:r>
        <w:rPr>
          <w:rFonts w:ascii="Arial" w:eastAsia="Times New Roman" w:hAnsi="Arial" w:cs="Arial"/>
          <w:lang w:eastAsia="tr-TR"/>
        </w:rPr>
        <w:t xml:space="preserve">Muayenehane </w:t>
      </w:r>
      <w:r w:rsidRPr="001A11B6">
        <w:rPr>
          <w:rFonts w:ascii="Arial" w:eastAsia="Times New Roman" w:hAnsi="Arial" w:cs="Arial"/>
          <w:lang w:eastAsia="tr-TR"/>
        </w:rPr>
        <w:t>Denetim Formu”nun “1. Bölüm: Faaliyete Esas Bilgiler” kısmının 10 uncu satırı</w:t>
      </w:r>
      <w:r>
        <w:rPr>
          <w:rFonts w:ascii="Arial" w:eastAsia="Times New Roman" w:hAnsi="Arial" w:cs="Arial"/>
          <w:lang w:eastAsia="tr-TR"/>
        </w:rPr>
        <w:t xml:space="preserve"> </w:t>
      </w:r>
      <w:r w:rsidRPr="001A11B6">
        <w:rPr>
          <w:rFonts w:ascii="Arial" w:eastAsia="Times New Roman" w:hAnsi="Arial" w:cs="Arial"/>
          <w:lang w:eastAsia="tr-TR"/>
        </w:rPr>
        <w:t>aşağı</w:t>
      </w:r>
      <w:r>
        <w:rPr>
          <w:rFonts w:ascii="Arial" w:eastAsia="Times New Roman" w:hAnsi="Arial" w:cs="Arial"/>
          <w:lang w:eastAsia="tr-TR"/>
        </w:rPr>
        <w:t xml:space="preserve">daki </w:t>
      </w:r>
      <w:r w:rsidRPr="001A11B6">
        <w:rPr>
          <w:rFonts w:ascii="Arial" w:eastAsia="Times New Roman" w:hAnsi="Arial" w:cs="Arial"/>
          <w:lang w:eastAsia="tr-TR"/>
        </w:rPr>
        <w:t>şekilde değiştirilmiştir.</w:t>
      </w:r>
    </w:p>
    <w:p w:rsidR="004C1A8B" w:rsidRPr="001A11B6" w:rsidRDefault="004C1A8B" w:rsidP="004C1A8B">
      <w:pPr>
        <w:spacing w:before="100" w:beforeAutospacing="1" w:after="100" w:afterAutospacing="1" w:line="240" w:lineRule="atLeast"/>
        <w:jc w:val="both"/>
        <w:rPr>
          <w:rFonts w:ascii="Arial" w:eastAsia="Times New Roman" w:hAnsi="Arial" w:cs="Arial"/>
          <w:lang w:eastAsia="tr-TR"/>
        </w:rPr>
      </w:pPr>
      <w:r w:rsidRPr="001A11B6">
        <w:rPr>
          <w:rFonts w:ascii="Arial" w:eastAsia="Times New Roman" w:hAnsi="Arial" w:cs="Arial"/>
          <w:lang w:eastAsia="tr-TR"/>
        </w:rPr>
        <w:t>“</w:t>
      </w:r>
    </w:p>
    <w:tbl>
      <w:tblPr>
        <w:tblW w:w="8921" w:type="dxa"/>
        <w:jc w:val="center"/>
        <w:tblLayout w:type="fixed"/>
        <w:tblCellMar>
          <w:left w:w="0" w:type="dxa"/>
          <w:right w:w="0" w:type="dxa"/>
        </w:tblCellMar>
        <w:tblLook w:val="04A0" w:firstRow="1" w:lastRow="0" w:firstColumn="1" w:lastColumn="0" w:noHBand="0" w:noVBand="1"/>
      </w:tblPr>
      <w:tblGrid>
        <w:gridCol w:w="2258"/>
        <w:gridCol w:w="709"/>
        <w:gridCol w:w="594"/>
        <w:gridCol w:w="2099"/>
        <w:gridCol w:w="3261"/>
      </w:tblGrid>
      <w:tr w:rsidR="004C1A8B" w:rsidRPr="001A11B6" w:rsidTr="004C1A8B">
        <w:trPr>
          <w:cantSplit/>
          <w:trHeight w:val="20"/>
          <w:jc w:val="center"/>
        </w:trPr>
        <w:tc>
          <w:tcPr>
            <w:tcW w:w="2258" w:type="dxa"/>
            <w:tcBorders>
              <w:top w:val="nil"/>
              <w:left w:val="single" w:sz="8" w:space="0" w:color="000000"/>
              <w:bottom w:val="single" w:sz="8" w:space="0" w:color="000000"/>
              <w:right w:val="single" w:sz="8" w:space="0" w:color="000000"/>
            </w:tcBorders>
            <w:vAlign w:val="center"/>
            <w:hideMark/>
          </w:tcPr>
          <w:p w:rsidR="004C1A8B" w:rsidRPr="001A11B6" w:rsidRDefault="004C1A8B" w:rsidP="004C1A8B">
            <w:pPr>
              <w:spacing w:after="0" w:line="240" w:lineRule="atLeast"/>
              <w:rPr>
                <w:rFonts w:ascii="Arial" w:eastAsia="Times New Roman" w:hAnsi="Arial" w:cs="Arial"/>
                <w:lang w:eastAsia="tr-TR"/>
              </w:rPr>
            </w:pPr>
            <w:r w:rsidRPr="001A11B6">
              <w:rPr>
                <w:rFonts w:ascii="Arial" w:eastAsia="Times New Roman" w:hAnsi="Arial" w:cs="Arial"/>
                <w:lang w:eastAsia="tr-TR"/>
              </w:rPr>
              <w:t>20-  a)</w:t>
            </w:r>
            <w:r w:rsidRPr="001A11B6">
              <w:rPr>
                <w:rFonts w:ascii="Arial" w:eastAsia="Times New Roman" w:hAnsi="Arial" w:cs="Arial"/>
                <w:b/>
                <w:bCs/>
                <w:lang w:eastAsia="tr-TR"/>
              </w:rPr>
              <w:t> </w:t>
            </w:r>
            <w:r w:rsidRPr="001A11B6">
              <w:rPr>
                <w:rFonts w:ascii="Arial" w:eastAsia="Times New Roman" w:hAnsi="Arial" w:cs="Arial"/>
                <w:lang w:eastAsia="tr-TR"/>
              </w:rPr>
              <w:t>Sağlık kuruluşu için kullanılan yönlendirme levhaları 30 uncu maddelerde belirtilen esaslara uygun mu?</w:t>
            </w:r>
          </w:p>
          <w:p w:rsidR="004C1A8B" w:rsidRPr="001A11B6" w:rsidRDefault="004C1A8B" w:rsidP="004C1A8B">
            <w:pPr>
              <w:spacing w:after="0" w:line="240" w:lineRule="atLeast"/>
              <w:ind w:firstLine="709"/>
              <w:rPr>
                <w:rFonts w:ascii="Arial" w:eastAsia="Times New Roman" w:hAnsi="Arial" w:cs="Arial"/>
                <w:lang w:eastAsia="tr-TR"/>
              </w:rPr>
            </w:pPr>
            <w:r w:rsidRPr="001A11B6">
              <w:rPr>
                <w:rFonts w:ascii="Arial" w:eastAsia="Times New Roman" w:hAnsi="Arial" w:cs="Arial"/>
                <w:lang w:eastAsia="tr-TR"/>
              </w:rPr>
              <w:t>      </w:t>
            </w:r>
          </w:p>
          <w:p w:rsidR="004C1A8B" w:rsidRPr="001A11B6" w:rsidRDefault="004C1A8B" w:rsidP="004C1A8B">
            <w:pPr>
              <w:spacing w:after="0" w:line="240" w:lineRule="atLeast"/>
              <w:ind w:firstLine="709"/>
              <w:rPr>
                <w:rFonts w:ascii="Arial" w:eastAsia="Times New Roman" w:hAnsi="Arial" w:cs="Arial"/>
                <w:lang w:eastAsia="tr-TR"/>
              </w:rPr>
            </w:pPr>
            <w:r w:rsidRPr="001A11B6">
              <w:rPr>
                <w:rFonts w:ascii="Arial" w:eastAsia="Times New Roman" w:hAnsi="Arial" w:cs="Arial"/>
                <w:lang w:eastAsia="tr-TR"/>
              </w:rPr>
              <w:t> </w:t>
            </w:r>
          </w:p>
          <w:p w:rsidR="004C1A8B" w:rsidRPr="001A11B6" w:rsidRDefault="004C1A8B" w:rsidP="004C1A8B">
            <w:pPr>
              <w:spacing w:after="0" w:line="240" w:lineRule="atLeast"/>
              <w:rPr>
                <w:rFonts w:ascii="Arial" w:eastAsia="Times New Roman" w:hAnsi="Arial" w:cs="Arial"/>
                <w:lang w:eastAsia="tr-TR"/>
              </w:rPr>
            </w:pPr>
            <w:r w:rsidRPr="001A11B6">
              <w:rPr>
                <w:rFonts w:ascii="Arial" w:eastAsia="Times New Roman" w:hAnsi="Arial" w:cs="Arial"/>
                <w:lang w:eastAsia="tr-TR"/>
              </w:rPr>
              <w:t> </w:t>
            </w:r>
          </w:p>
          <w:p w:rsidR="004C1A8B" w:rsidRPr="001A11B6" w:rsidRDefault="004C1A8B" w:rsidP="004C1A8B">
            <w:pPr>
              <w:spacing w:after="0" w:line="240" w:lineRule="atLeast"/>
              <w:rPr>
                <w:rFonts w:ascii="Arial" w:eastAsia="Times New Roman" w:hAnsi="Arial" w:cs="Arial"/>
                <w:lang w:eastAsia="tr-TR"/>
              </w:rPr>
            </w:pPr>
            <w:r w:rsidRPr="001A11B6">
              <w:rPr>
                <w:rFonts w:ascii="Arial" w:eastAsia="Times New Roman" w:hAnsi="Arial" w:cs="Arial"/>
                <w:lang w:eastAsia="tr-TR"/>
              </w:rPr>
              <w:t>  b)  Matbu evraklardaki logolar uygun mu?  İlgili genel hükümlere göre Reklam kapsamına giren uygulaması var mı?</w:t>
            </w:r>
          </w:p>
        </w:tc>
        <w:tc>
          <w:tcPr>
            <w:tcW w:w="709" w:type="dxa"/>
            <w:tcBorders>
              <w:top w:val="nil"/>
              <w:left w:val="nil"/>
              <w:bottom w:val="single" w:sz="8" w:space="0" w:color="000000"/>
              <w:right w:val="single" w:sz="8" w:space="0" w:color="000000"/>
            </w:tcBorders>
            <w:vAlign w:val="center"/>
            <w:hideMark/>
          </w:tcPr>
          <w:p w:rsidR="004C1A8B" w:rsidRPr="001A11B6" w:rsidRDefault="004C1A8B" w:rsidP="004C1A8B">
            <w:pPr>
              <w:spacing w:after="0" w:line="240" w:lineRule="atLeast"/>
              <w:ind w:firstLine="709"/>
              <w:rPr>
                <w:rFonts w:ascii="Arial" w:eastAsia="Times New Roman" w:hAnsi="Arial" w:cs="Arial"/>
                <w:lang w:eastAsia="tr-TR"/>
              </w:rPr>
            </w:pPr>
            <w:r w:rsidRPr="001A11B6">
              <w:rPr>
                <w:rFonts w:ascii="Arial" w:eastAsia="Times New Roman" w:hAnsi="Arial" w:cs="Arial"/>
                <w:lang w:eastAsia="tr-TR"/>
              </w:rPr>
              <w:t> </w:t>
            </w:r>
          </w:p>
        </w:tc>
        <w:tc>
          <w:tcPr>
            <w:tcW w:w="594" w:type="dxa"/>
            <w:tcBorders>
              <w:top w:val="nil"/>
              <w:left w:val="nil"/>
              <w:bottom w:val="single" w:sz="8" w:space="0" w:color="000000"/>
              <w:right w:val="single" w:sz="8" w:space="0" w:color="000000"/>
            </w:tcBorders>
            <w:vAlign w:val="center"/>
            <w:hideMark/>
          </w:tcPr>
          <w:p w:rsidR="004C1A8B" w:rsidRPr="001A11B6" w:rsidRDefault="004C1A8B" w:rsidP="004C1A8B">
            <w:pPr>
              <w:spacing w:after="0" w:line="240" w:lineRule="atLeast"/>
              <w:ind w:firstLine="709"/>
              <w:rPr>
                <w:rFonts w:ascii="Arial" w:eastAsia="Times New Roman" w:hAnsi="Arial" w:cs="Arial"/>
                <w:lang w:eastAsia="tr-TR"/>
              </w:rPr>
            </w:pPr>
            <w:r w:rsidRPr="001A11B6">
              <w:rPr>
                <w:rFonts w:ascii="Arial" w:eastAsia="Times New Roman" w:hAnsi="Arial" w:cs="Arial"/>
                <w:lang w:eastAsia="tr-TR"/>
              </w:rPr>
              <w:t> </w:t>
            </w:r>
          </w:p>
        </w:tc>
        <w:tc>
          <w:tcPr>
            <w:tcW w:w="2099" w:type="dxa"/>
            <w:tcBorders>
              <w:top w:val="nil"/>
              <w:left w:val="nil"/>
              <w:bottom w:val="single" w:sz="8" w:space="0" w:color="000000"/>
              <w:right w:val="single" w:sz="8" w:space="0" w:color="000000"/>
            </w:tcBorders>
            <w:vAlign w:val="center"/>
            <w:hideMark/>
          </w:tcPr>
          <w:p w:rsidR="004C1A8B" w:rsidRPr="001A11B6" w:rsidRDefault="004C1A8B" w:rsidP="004C1A8B">
            <w:pPr>
              <w:spacing w:after="0" w:line="240" w:lineRule="atLeast"/>
              <w:rPr>
                <w:rFonts w:ascii="Arial" w:eastAsia="Times New Roman" w:hAnsi="Arial" w:cs="Arial"/>
                <w:lang w:eastAsia="tr-TR"/>
              </w:rPr>
            </w:pPr>
            <w:r w:rsidRPr="001A11B6">
              <w:rPr>
                <w:rFonts w:ascii="Arial" w:eastAsia="Times New Roman" w:hAnsi="Arial" w:cs="Arial"/>
                <w:lang w:eastAsia="tr-TR"/>
              </w:rPr>
              <w:t>Mesul müdür bir kez uyarılır.</w:t>
            </w:r>
          </w:p>
          <w:p w:rsidR="004C1A8B" w:rsidRPr="001A11B6" w:rsidRDefault="004C1A8B" w:rsidP="004C1A8B">
            <w:pPr>
              <w:spacing w:after="0" w:line="240" w:lineRule="atLeast"/>
              <w:ind w:firstLine="709"/>
              <w:rPr>
                <w:rFonts w:ascii="Arial" w:eastAsia="Times New Roman" w:hAnsi="Arial" w:cs="Arial"/>
                <w:lang w:eastAsia="tr-TR"/>
              </w:rPr>
            </w:pPr>
            <w:r w:rsidRPr="001A11B6">
              <w:rPr>
                <w:rFonts w:ascii="Arial" w:eastAsia="Times New Roman" w:hAnsi="Arial" w:cs="Arial"/>
                <w:lang w:eastAsia="tr-TR"/>
              </w:rPr>
              <w:t> </w:t>
            </w:r>
          </w:p>
          <w:p w:rsidR="004C1A8B" w:rsidRPr="001A11B6" w:rsidRDefault="004C1A8B" w:rsidP="004C1A8B">
            <w:pPr>
              <w:spacing w:after="0" w:line="240" w:lineRule="atLeast"/>
              <w:ind w:firstLine="709"/>
              <w:rPr>
                <w:rFonts w:ascii="Arial" w:eastAsia="Times New Roman" w:hAnsi="Arial" w:cs="Arial"/>
                <w:lang w:eastAsia="tr-TR"/>
              </w:rPr>
            </w:pPr>
            <w:r w:rsidRPr="001A11B6">
              <w:rPr>
                <w:rFonts w:ascii="Arial" w:eastAsia="Times New Roman" w:hAnsi="Arial" w:cs="Arial"/>
                <w:lang w:eastAsia="tr-TR"/>
              </w:rPr>
              <w:t> </w:t>
            </w:r>
          </w:p>
          <w:p w:rsidR="004C1A8B" w:rsidRPr="001A11B6" w:rsidRDefault="004C1A8B" w:rsidP="004C1A8B">
            <w:pPr>
              <w:spacing w:after="0" w:line="240" w:lineRule="atLeast"/>
              <w:rPr>
                <w:rFonts w:ascii="Arial" w:eastAsia="Times New Roman" w:hAnsi="Arial" w:cs="Arial"/>
                <w:lang w:eastAsia="tr-TR"/>
              </w:rPr>
            </w:pPr>
            <w:r w:rsidRPr="001A11B6">
              <w:rPr>
                <w:rFonts w:ascii="Arial" w:eastAsia="Times New Roman" w:hAnsi="Arial" w:cs="Arial"/>
                <w:lang w:eastAsia="tr-TR"/>
              </w:rPr>
              <w:t> </w:t>
            </w:r>
          </w:p>
          <w:p w:rsidR="004C1A8B" w:rsidRPr="001A11B6" w:rsidRDefault="004C1A8B" w:rsidP="004C1A8B">
            <w:pPr>
              <w:spacing w:after="0" w:line="240" w:lineRule="atLeast"/>
              <w:rPr>
                <w:rFonts w:ascii="Arial" w:eastAsia="Times New Roman" w:hAnsi="Arial" w:cs="Arial"/>
                <w:lang w:eastAsia="tr-TR"/>
              </w:rPr>
            </w:pPr>
            <w:r w:rsidRPr="001A11B6">
              <w:rPr>
                <w:rFonts w:ascii="Arial" w:eastAsia="Times New Roman" w:hAnsi="Arial" w:cs="Arial"/>
                <w:lang w:eastAsia="tr-TR"/>
              </w:rPr>
              <w:t> </w:t>
            </w:r>
          </w:p>
          <w:p w:rsidR="004C1A8B" w:rsidRPr="001A11B6" w:rsidRDefault="004C1A8B" w:rsidP="004C1A8B">
            <w:pPr>
              <w:spacing w:after="0" w:line="240" w:lineRule="atLeast"/>
              <w:rPr>
                <w:rFonts w:ascii="Arial" w:eastAsia="Times New Roman" w:hAnsi="Arial" w:cs="Arial"/>
                <w:lang w:eastAsia="tr-TR"/>
              </w:rPr>
            </w:pPr>
            <w:r w:rsidRPr="001A11B6">
              <w:rPr>
                <w:rFonts w:ascii="Arial" w:eastAsia="Times New Roman" w:hAnsi="Arial" w:cs="Arial"/>
                <w:lang w:eastAsia="tr-TR"/>
              </w:rPr>
              <w:t> </w:t>
            </w:r>
          </w:p>
          <w:p w:rsidR="004C1A8B" w:rsidRDefault="004C1A8B" w:rsidP="004C1A8B">
            <w:pPr>
              <w:spacing w:after="0" w:line="240" w:lineRule="atLeast"/>
              <w:rPr>
                <w:rFonts w:ascii="Arial" w:eastAsia="Times New Roman" w:hAnsi="Arial" w:cs="Arial"/>
                <w:lang w:eastAsia="tr-TR"/>
              </w:rPr>
            </w:pPr>
          </w:p>
          <w:p w:rsidR="004C1A8B" w:rsidRDefault="004C1A8B" w:rsidP="004C1A8B">
            <w:pPr>
              <w:spacing w:after="0" w:line="240" w:lineRule="atLeast"/>
              <w:rPr>
                <w:rFonts w:ascii="Arial" w:eastAsia="Times New Roman" w:hAnsi="Arial" w:cs="Arial"/>
                <w:lang w:eastAsia="tr-TR"/>
              </w:rPr>
            </w:pPr>
          </w:p>
          <w:p w:rsidR="004C1A8B" w:rsidRDefault="004C1A8B" w:rsidP="004C1A8B">
            <w:pPr>
              <w:spacing w:after="0" w:line="240" w:lineRule="atLeast"/>
              <w:rPr>
                <w:rFonts w:ascii="Arial" w:eastAsia="Times New Roman" w:hAnsi="Arial" w:cs="Arial"/>
                <w:lang w:eastAsia="tr-TR"/>
              </w:rPr>
            </w:pPr>
          </w:p>
          <w:p w:rsidR="004C1A8B" w:rsidRPr="001A11B6" w:rsidRDefault="004C1A8B" w:rsidP="004C1A8B">
            <w:pPr>
              <w:spacing w:after="0" w:line="240" w:lineRule="atLeast"/>
              <w:rPr>
                <w:rFonts w:ascii="Arial" w:eastAsia="Times New Roman" w:hAnsi="Arial" w:cs="Arial"/>
                <w:lang w:eastAsia="tr-TR"/>
              </w:rPr>
            </w:pPr>
            <w:r w:rsidRPr="001A11B6">
              <w:rPr>
                <w:rFonts w:ascii="Arial" w:eastAsia="Times New Roman" w:hAnsi="Arial" w:cs="Arial"/>
                <w:lang w:eastAsia="tr-TR"/>
              </w:rPr>
              <w:t>Mesul müdür üç kez uyarılır.</w:t>
            </w:r>
          </w:p>
          <w:p w:rsidR="004C1A8B" w:rsidRPr="001A11B6" w:rsidRDefault="004C1A8B" w:rsidP="004C1A8B">
            <w:pPr>
              <w:spacing w:after="0" w:line="240" w:lineRule="atLeast"/>
              <w:rPr>
                <w:rFonts w:ascii="Arial" w:eastAsia="Times New Roman" w:hAnsi="Arial" w:cs="Arial"/>
                <w:lang w:eastAsia="tr-TR"/>
              </w:rPr>
            </w:pPr>
            <w:r w:rsidRPr="001A11B6">
              <w:rPr>
                <w:rFonts w:ascii="Arial" w:eastAsia="Times New Roman" w:hAnsi="Arial" w:cs="Arial"/>
                <w:lang w:eastAsia="tr-TR"/>
              </w:rPr>
              <w:t>Bir yıl içinde dördüncü kez yapılması halinde iki gün süreyle sağlık kuruluşunun faaliyetleri durdurulur.</w:t>
            </w:r>
          </w:p>
        </w:tc>
        <w:tc>
          <w:tcPr>
            <w:tcW w:w="3261" w:type="dxa"/>
            <w:tcBorders>
              <w:top w:val="nil"/>
              <w:left w:val="nil"/>
              <w:bottom w:val="single" w:sz="8" w:space="0" w:color="000000"/>
              <w:right w:val="single" w:sz="8" w:space="0" w:color="000000"/>
            </w:tcBorders>
            <w:tcMar>
              <w:top w:w="0" w:type="dxa"/>
              <w:left w:w="70" w:type="dxa"/>
              <w:bottom w:w="0" w:type="dxa"/>
              <w:right w:w="70" w:type="dxa"/>
            </w:tcMar>
            <w:hideMark/>
          </w:tcPr>
          <w:p w:rsidR="004C1A8B" w:rsidRPr="001A11B6" w:rsidRDefault="004C1A8B" w:rsidP="004C1A8B">
            <w:pPr>
              <w:spacing w:after="0" w:line="240" w:lineRule="atLeast"/>
              <w:rPr>
                <w:rFonts w:ascii="Arial" w:eastAsia="Times New Roman" w:hAnsi="Arial" w:cs="Arial"/>
                <w:lang w:eastAsia="tr-TR"/>
              </w:rPr>
            </w:pPr>
            <w:r w:rsidRPr="001A11B6">
              <w:rPr>
                <w:rFonts w:ascii="Arial" w:eastAsia="Times New Roman" w:hAnsi="Arial" w:cs="Arial"/>
                <w:lang w:eastAsia="tr-TR"/>
              </w:rPr>
              <w:t>29 uncu maddeye aykırı uygulamaların bir yıl içerisinde ikinci kez yapılması halinde iki gün, üçüncü kez yapılması halinde beş gün, dördüncü kez yapılması halinde yedi gün süreyle sağlık kuruluşunun faaliyetleri durdurulur.</w:t>
            </w:r>
          </w:p>
          <w:p w:rsidR="004C1A8B" w:rsidRPr="001A11B6" w:rsidRDefault="004C1A8B" w:rsidP="004C1A8B">
            <w:pPr>
              <w:spacing w:after="0" w:line="240" w:lineRule="atLeast"/>
              <w:ind w:firstLine="709"/>
              <w:rPr>
                <w:rFonts w:ascii="Arial" w:eastAsia="Times New Roman" w:hAnsi="Arial" w:cs="Arial"/>
                <w:lang w:eastAsia="tr-TR"/>
              </w:rPr>
            </w:pPr>
            <w:r w:rsidRPr="001A11B6">
              <w:rPr>
                <w:rFonts w:ascii="Arial" w:eastAsia="Times New Roman" w:hAnsi="Arial" w:cs="Arial"/>
                <w:lang w:eastAsia="tr-TR"/>
              </w:rPr>
              <w:t> </w:t>
            </w:r>
          </w:p>
          <w:p w:rsidR="004C1A8B" w:rsidRPr="001A11B6" w:rsidRDefault="004C1A8B" w:rsidP="004C1A8B">
            <w:pPr>
              <w:spacing w:after="0" w:line="240" w:lineRule="atLeast"/>
              <w:rPr>
                <w:rFonts w:ascii="Arial" w:eastAsia="Times New Roman" w:hAnsi="Arial" w:cs="Arial"/>
                <w:lang w:eastAsia="tr-TR"/>
              </w:rPr>
            </w:pPr>
            <w:r w:rsidRPr="001A11B6">
              <w:rPr>
                <w:rFonts w:ascii="Arial" w:eastAsia="Times New Roman" w:hAnsi="Arial" w:cs="Arial"/>
                <w:lang w:eastAsia="tr-TR"/>
              </w:rPr>
              <w:t> </w:t>
            </w:r>
          </w:p>
          <w:p w:rsidR="004C1A8B" w:rsidRPr="001A11B6" w:rsidRDefault="004C1A8B" w:rsidP="004C1A8B">
            <w:pPr>
              <w:spacing w:after="0" w:line="240" w:lineRule="atLeast"/>
              <w:rPr>
                <w:rFonts w:ascii="Arial" w:eastAsia="Times New Roman" w:hAnsi="Arial" w:cs="Arial"/>
                <w:lang w:eastAsia="tr-TR"/>
              </w:rPr>
            </w:pPr>
            <w:r w:rsidRPr="001A11B6">
              <w:rPr>
                <w:rFonts w:ascii="Arial" w:eastAsia="Times New Roman" w:hAnsi="Arial" w:cs="Arial"/>
                <w:lang w:eastAsia="tr-TR"/>
              </w:rPr>
              <w:t>Bir yıl içinde beşinci kez yapılması halinde beş gün süreyle sağlık kuruluşunun faaliyetleri durdurulur.</w:t>
            </w:r>
          </w:p>
        </w:tc>
      </w:tr>
    </w:tbl>
    <w:p w:rsidR="004C1A8B" w:rsidRPr="001A11B6" w:rsidRDefault="004C1A8B" w:rsidP="004C1A8B">
      <w:pPr>
        <w:spacing w:before="100" w:beforeAutospacing="1" w:after="100" w:afterAutospacing="1" w:line="240" w:lineRule="atLeast"/>
        <w:rPr>
          <w:rFonts w:ascii="Arial" w:eastAsia="Times New Roman" w:hAnsi="Arial" w:cs="Arial"/>
          <w:lang w:eastAsia="tr-TR"/>
        </w:rPr>
      </w:pPr>
      <w:r w:rsidRPr="001A11B6">
        <w:rPr>
          <w:rFonts w:ascii="Arial" w:eastAsia="Times New Roman" w:hAnsi="Arial" w:cs="Arial"/>
          <w:lang w:eastAsia="tr-TR"/>
        </w:rPr>
        <w:t> </w:t>
      </w:r>
    </w:p>
    <w:tbl>
      <w:tblPr>
        <w:tblW w:w="8809" w:type="dxa"/>
        <w:jc w:val="center"/>
        <w:tblLayout w:type="fixed"/>
        <w:tblCellMar>
          <w:left w:w="0" w:type="dxa"/>
          <w:right w:w="0" w:type="dxa"/>
        </w:tblCellMar>
        <w:tblLook w:val="04A0" w:firstRow="1" w:lastRow="0" w:firstColumn="1" w:lastColumn="0" w:noHBand="0" w:noVBand="1"/>
      </w:tblPr>
      <w:tblGrid>
        <w:gridCol w:w="2421"/>
        <w:gridCol w:w="546"/>
        <w:gridCol w:w="567"/>
        <w:gridCol w:w="2071"/>
        <w:gridCol w:w="3204"/>
      </w:tblGrid>
      <w:tr w:rsidR="004C1A8B" w:rsidRPr="001A11B6" w:rsidTr="004C1A8B">
        <w:trPr>
          <w:cantSplit/>
          <w:trHeight w:val="15"/>
          <w:jc w:val="center"/>
        </w:trPr>
        <w:tc>
          <w:tcPr>
            <w:tcW w:w="2421" w:type="dxa"/>
            <w:tcBorders>
              <w:top w:val="nil"/>
              <w:left w:val="single" w:sz="8" w:space="0" w:color="000000"/>
              <w:bottom w:val="single" w:sz="8" w:space="0" w:color="000000"/>
              <w:right w:val="single" w:sz="8" w:space="0" w:color="000000"/>
            </w:tcBorders>
            <w:vAlign w:val="center"/>
            <w:hideMark/>
          </w:tcPr>
          <w:p w:rsidR="004C1A8B" w:rsidRPr="001A11B6" w:rsidRDefault="004C1A8B" w:rsidP="004C1A8B">
            <w:pPr>
              <w:spacing w:after="0" w:line="240" w:lineRule="atLeast"/>
              <w:rPr>
                <w:rFonts w:ascii="Arial" w:eastAsia="Times New Roman" w:hAnsi="Arial" w:cs="Arial"/>
                <w:lang w:eastAsia="tr-TR"/>
              </w:rPr>
            </w:pPr>
            <w:r w:rsidRPr="001A11B6">
              <w:rPr>
                <w:rFonts w:ascii="Arial" w:eastAsia="Times New Roman" w:hAnsi="Arial" w:cs="Arial"/>
                <w:lang w:eastAsia="tr-TR"/>
              </w:rPr>
              <w:t>10- Muayenehanedeki matbu evraklar ve tanıtıma yönelik uygulamalar 1219 sayılı Kanun’a, Tıbbi Deontoloji Nizamnamesine ve Yönetmeliğin 29 uncu maddesinde belirtilen esaslara uygun mu?**</w:t>
            </w:r>
          </w:p>
        </w:tc>
        <w:tc>
          <w:tcPr>
            <w:tcW w:w="546" w:type="dxa"/>
            <w:tcBorders>
              <w:top w:val="nil"/>
              <w:left w:val="nil"/>
              <w:bottom w:val="single" w:sz="8" w:space="0" w:color="000000"/>
              <w:right w:val="single" w:sz="8" w:space="0" w:color="000000"/>
            </w:tcBorders>
            <w:vAlign w:val="center"/>
            <w:hideMark/>
          </w:tcPr>
          <w:p w:rsidR="004C1A8B" w:rsidRPr="001A11B6" w:rsidRDefault="004C1A8B" w:rsidP="004C1A8B">
            <w:pPr>
              <w:spacing w:after="0" w:line="240" w:lineRule="atLeast"/>
              <w:ind w:firstLine="709"/>
              <w:rPr>
                <w:rFonts w:ascii="Arial" w:eastAsia="Times New Roman" w:hAnsi="Arial" w:cs="Arial"/>
                <w:lang w:eastAsia="tr-TR"/>
              </w:rPr>
            </w:pPr>
            <w:r w:rsidRPr="001A11B6">
              <w:rPr>
                <w:rFonts w:ascii="Arial" w:eastAsia="Times New Roman" w:hAnsi="Arial" w:cs="Arial"/>
                <w:lang w:eastAsia="tr-TR"/>
              </w:rPr>
              <w:t> </w:t>
            </w:r>
          </w:p>
        </w:tc>
        <w:tc>
          <w:tcPr>
            <w:tcW w:w="567" w:type="dxa"/>
            <w:tcBorders>
              <w:top w:val="nil"/>
              <w:left w:val="nil"/>
              <w:bottom w:val="single" w:sz="8" w:space="0" w:color="000000"/>
              <w:right w:val="single" w:sz="8" w:space="0" w:color="000000"/>
            </w:tcBorders>
            <w:vAlign w:val="center"/>
            <w:hideMark/>
          </w:tcPr>
          <w:p w:rsidR="004C1A8B" w:rsidRPr="001A11B6" w:rsidRDefault="004C1A8B" w:rsidP="004C1A8B">
            <w:pPr>
              <w:spacing w:after="0" w:line="240" w:lineRule="atLeast"/>
              <w:ind w:firstLine="709"/>
              <w:rPr>
                <w:rFonts w:ascii="Arial" w:eastAsia="Times New Roman" w:hAnsi="Arial" w:cs="Arial"/>
                <w:lang w:eastAsia="tr-TR"/>
              </w:rPr>
            </w:pPr>
            <w:r w:rsidRPr="001A11B6">
              <w:rPr>
                <w:rFonts w:ascii="Arial" w:eastAsia="Times New Roman" w:hAnsi="Arial" w:cs="Arial"/>
                <w:lang w:eastAsia="tr-TR"/>
              </w:rPr>
              <w:t> </w:t>
            </w:r>
          </w:p>
        </w:tc>
        <w:tc>
          <w:tcPr>
            <w:tcW w:w="2071" w:type="dxa"/>
            <w:tcBorders>
              <w:top w:val="nil"/>
              <w:left w:val="nil"/>
              <w:bottom w:val="single" w:sz="8" w:space="0" w:color="000000"/>
              <w:right w:val="single" w:sz="8" w:space="0" w:color="000000"/>
            </w:tcBorders>
            <w:vAlign w:val="center"/>
            <w:hideMark/>
          </w:tcPr>
          <w:p w:rsidR="004C1A8B" w:rsidRPr="001A11B6" w:rsidRDefault="004C1A8B" w:rsidP="004C1A8B">
            <w:pPr>
              <w:spacing w:after="0" w:line="240" w:lineRule="atLeast"/>
              <w:rPr>
                <w:rFonts w:ascii="Arial" w:eastAsia="Times New Roman" w:hAnsi="Arial" w:cs="Arial"/>
                <w:lang w:eastAsia="tr-TR"/>
              </w:rPr>
            </w:pPr>
            <w:r w:rsidRPr="001A11B6">
              <w:rPr>
                <w:rFonts w:ascii="Arial" w:eastAsia="Times New Roman" w:hAnsi="Arial" w:cs="Arial"/>
                <w:lang w:eastAsia="tr-TR"/>
              </w:rPr>
              <w:t>Tabip bir kez uyarılır.</w:t>
            </w:r>
          </w:p>
          <w:p w:rsidR="004C1A8B" w:rsidRPr="001A11B6" w:rsidRDefault="004C1A8B" w:rsidP="004C1A8B">
            <w:pPr>
              <w:spacing w:after="0" w:line="240" w:lineRule="atLeast"/>
              <w:rPr>
                <w:rFonts w:ascii="Arial" w:eastAsia="Times New Roman" w:hAnsi="Arial" w:cs="Arial"/>
                <w:lang w:eastAsia="tr-TR"/>
              </w:rPr>
            </w:pPr>
            <w:r w:rsidRPr="001A11B6">
              <w:rPr>
                <w:rFonts w:ascii="Arial" w:eastAsia="Times New Roman" w:hAnsi="Arial" w:cs="Arial"/>
                <w:lang w:eastAsia="tr-TR"/>
              </w:rPr>
              <w:t>Bir yıl içinde ikinci kez yapılması halinde iki gün süreyle muayenehanenin faaliyeti durdurulur</w:t>
            </w:r>
          </w:p>
        </w:tc>
        <w:tc>
          <w:tcPr>
            <w:tcW w:w="320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4C1A8B" w:rsidRPr="001A11B6" w:rsidRDefault="004C1A8B" w:rsidP="004C1A8B">
            <w:pPr>
              <w:spacing w:after="0" w:line="240" w:lineRule="atLeast"/>
              <w:ind w:firstLine="709"/>
              <w:rPr>
                <w:rFonts w:ascii="Arial" w:eastAsia="Times New Roman" w:hAnsi="Arial" w:cs="Arial"/>
                <w:lang w:eastAsia="tr-TR"/>
              </w:rPr>
            </w:pPr>
            <w:r w:rsidRPr="001A11B6">
              <w:rPr>
                <w:rFonts w:ascii="Arial" w:eastAsia="Times New Roman" w:hAnsi="Arial" w:cs="Arial"/>
                <w:lang w:eastAsia="tr-TR"/>
              </w:rPr>
              <w:t> </w:t>
            </w:r>
          </w:p>
          <w:p w:rsidR="004C1A8B" w:rsidRPr="001A11B6" w:rsidRDefault="004C1A8B" w:rsidP="004C1A8B">
            <w:pPr>
              <w:spacing w:after="0" w:line="240" w:lineRule="atLeast"/>
              <w:rPr>
                <w:rFonts w:ascii="Arial" w:eastAsia="Times New Roman" w:hAnsi="Arial" w:cs="Arial"/>
                <w:lang w:eastAsia="tr-TR"/>
              </w:rPr>
            </w:pPr>
            <w:r w:rsidRPr="001A11B6">
              <w:rPr>
                <w:rFonts w:ascii="Arial" w:eastAsia="Times New Roman" w:hAnsi="Arial" w:cs="Arial"/>
                <w:lang w:eastAsia="tr-TR"/>
              </w:rPr>
              <w:t>Bir yıl içerisinde üçüncü kez yapılması halinde beş gün, dördüncü kez yapılması halinde yedi gün süreyle muayenehanenin faaliyeti durdurulur.</w:t>
            </w:r>
          </w:p>
        </w:tc>
      </w:tr>
    </w:tbl>
    <w:p w:rsidR="004C1A8B" w:rsidRPr="001A11B6" w:rsidRDefault="004C1A8B" w:rsidP="004C1A8B">
      <w:pPr>
        <w:spacing w:before="100" w:beforeAutospacing="1" w:after="100" w:afterAutospacing="1" w:line="240" w:lineRule="atLeast"/>
        <w:ind w:firstLine="566"/>
        <w:jc w:val="both"/>
        <w:rPr>
          <w:rFonts w:ascii="Arial" w:eastAsia="Times New Roman" w:hAnsi="Arial" w:cs="Arial"/>
          <w:lang w:eastAsia="tr-TR"/>
        </w:rPr>
      </w:pPr>
      <w:r w:rsidRPr="001A11B6">
        <w:rPr>
          <w:rFonts w:ascii="Arial" w:eastAsia="Times New Roman" w:hAnsi="Arial" w:cs="Arial"/>
          <w:lang w:eastAsia="tr-TR"/>
        </w:rPr>
        <w:t>”</w:t>
      </w:r>
    </w:p>
    <w:p w:rsidR="004C1A8B" w:rsidRPr="001A11B6" w:rsidRDefault="004C1A8B" w:rsidP="004C1A8B">
      <w:pPr>
        <w:spacing w:before="100" w:beforeAutospacing="1" w:after="100" w:afterAutospacing="1" w:line="240" w:lineRule="atLeast"/>
        <w:ind w:firstLine="566"/>
        <w:jc w:val="both"/>
        <w:rPr>
          <w:rFonts w:ascii="Arial" w:eastAsia="Times New Roman" w:hAnsi="Arial" w:cs="Arial"/>
          <w:lang w:eastAsia="tr-TR"/>
        </w:rPr>
      </w:pPr>
      <w:r w:rsidRPr="001A11B6">
        <w:rPr>
          <w:rFonts w:ascii="Arial" w:eastAsia="Times New Roman" w:hAnsi="Arial" w:cs="Arial"/>
          <w:b/>
          <w:bCs/>
          <w:lang w:eastAsia="tr-TR"/>
        </w:rPr>
        <w:t>MADDE 18 –</w:t>
      </w:r>
      <w:r w:rsidRPr="001A11B6">
        <w:rPr>
          <w:rFonts w:ascii="Arial" w:eastAsia="Times New Roman" w:hAnsi="Arial" w:cs="Arial"/>
          <w:lang w:eastAsia="tr-TR"/>
        </w:rPr>
        <w:t> Bu Yönetmelik yayımı tarihinde yürürlüğe girer.</w:t>
      </w:r>
    </w:p>
    <w:p w:rsidR="004C1A8B" w:rsidRPr="001A11B6" w:rsidRDefault="004C1A8B" w:rsidP="004C1A8B">
      <w:pPr>
        <w:spacing w:before="100" w:beforeAutospacing="1" w:after="113" w:line="240" w:lineRule="atLeast"/>
        <w:ind w:firstLine="566"/>
        <w:jc w:val="both"/>
        <w:rPr>
          <w:rFonts w:ascii="Arial" w:eastAsia="Times New Roman" w:hAnsi="Arial" w:cs="Arial"/>
          <w:lang w:eastAsia="tr-TR"/>
        </w:rPr>
      </w:pPr>
      <w:r w:rsidRPr="001A11B6">
        <w:rPr>
          <w:rFonts w:ascii="Arial" w:eastAsia="Times New Roman" w:hAnsi="Arial" w:cs="Arial"/>
          <w:b/>
          <w:bCs/>
          <w:lang w:eastAsia="tr-TR"/>
        </w:rPr>
        <w:t>MADDE 19 –</w:t>
      </w:r>
      <w:r w:rsidRPr="001A11B6">
        <w:rPr>
          <w:rFonts w:ascii="Arial" w:eastAsia="Times New Roman" w:hAnsi="Arial" w:cs="Arial"/>
          <w:lang w:eastAsia="tr-TR"/>
        </w:rPr>
        <w:t> Bu Yönetmelik hükümlerini Sağlık Bakanı yürütür.</w:t>
      </w:r>
    </w:p>
    <w:tbl>
      <w:tblPr>
        <w:tblW w:w="8505" w:type="dxa"/>
        <w:jc w:val="center"/>
        <w:tblCellMar>
          <w:left w:w="0" w:type="dxa"/>
          <w:right w:w="0" w:type="dxa"/>
        </w:tblCellMar>
        <w:tblLook w:val="04A0" w:firstRow="1" w:lastRow="0" w:firstColumn="1" w:lastColumn="0" w:noHBand="0" w:noVBand="1"/>
      </w:tblPr>
      <w:tblGrid>
        <w:gridCol w:w="534"/>
        <w:gridCol w:w="3777"/>
        <w:gridCol w:w="4194"/>
      </w:tblGrid>
      <w:tr w:rsidR="004C1A8B" w:rsidRPr="001A11B6" w:rsidTr="004C1A8B">
        <w:trPr>
          <w:jc w:val="center"/>
        </w:trPr>
        <w:tc>
          <w:tcPr>
            <w:tcW w:w="8505"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4C1A8B" w:rsidRPr="001A11B6" w:rsidRDefault="004C1A8B" w:rsidP="004C1A8B">
            <w:pPr>
              <w:spacing w:before="100" w:beforeAutospacing="1" w:after="100" w:afterAutospacing="1" w:line="240" w:lineRule="atLeast"/>
              <w:jc w:val="center"/>
              <w:rPr>
                <w:rFonts w:ascii="Arial" w:eastAsia="Times New Roman" w:hAnsi="Arial" w:cs="Arial"/>
                <w:lang w:eastAsia="tr-TR"/>
              </w:rPr>
            </w:pPr>
            <w:r w:rsidRPr="001A11B6">
              <w:rPr>
                <w:rFonts w:ascii="Arial" w:eastAsia="Times New Roman" w:hAnsi="Arial" w:cs="Arial"/>
                <w:b/>
                <w:bCs/>
                <w:lang w:eastAsia="tr-TR"/>
              </w:rPr>
              <w:t>Yönetmeliğin Yayımlandığı Resmî Gazete'nin</w:t>
            </w:r>
          </w:p>
        </w:tc>
      </w:tr>
      <w:tr w:rsidR="004C1A8B" w:rsidRPr="001A11B6" w:rsidTr="004C1A8B">
        <w:trPr>
          <w:jc w:val="center"/>
        </w:trPr>
        <w:tc>
          <w:tcPr>
            <w:tcW w:w="426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4C1A8B" w:rsidRPr="001A11B6" w:rsidRDefault="004C1A8B" w:rsidP="004C1A8B">
            <w:pPr>
              <w:spacing w:before="100" w:beforeAutospacing="1" w:after="100" w:afterAutospacing="1" w:line="240" w:lineRule="atLeast"/>
              <w:jc w:val="center"/>
              <w:rPr>
                <w:rFonts w:ascii="Arial" w:eastAsia="Times New Roman" w:hAnsi="Arial" w:cs="Arial"/>
                <w:lang w:eastAsia="tr-TR"/>
              </w:rPr>
            </w:pPr>
            <w:r w:rsidRPr="001A11B6">
              <w:rPr>
                <w:rFonts w:ascii="Arial" w:eastAsia="Times New Roman" w:hAnsi="Arial" w:cs="Arial"/>
                <w:b/>
                <w:bCs/>
                <w:lang w:eastAsia="tr-TR"/>
              </w:rPr>
              <w:t>Tarihi</w:t>
            </w:r>
          </w:p>
        </w:tc>
        <w:tc>
          <w:tcPr>
            <w:tcW w:w="4241" w:type="dxa"/>
            <w:tcBorders>
              <w:top w:val="nil"/>
              <w:left w:val="nil"/>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before="100" w:beforeAutospacing="1" w:after="100" w:afterAutospacing="1" w:line="240" w:lineRule="atLeast"/>
              <w:jc w:val="center"/>
              <w:rPr>
                <w:rFonts w:ascii="Arial" w:eastAsia="Times New Roman" w:hAnsi="Arial" w:cs="Arial"/>
                <w:lang w:eastAsia="tr-TR"/>
              </w:rPr>
            </w:pPr>
            <w:r w:rsidRPr="001A11B6">
              <w:rPr>
                <w:rFonts w:ascii="Arial" w:eastAsia="Times New Roman" w:hAnsi="Arial" w:cs="Arial"/>
                <w:b/>
                <w:bCs/>
                <w:lang w:eastAsia="tr-TR"/>
              </w:rPr>
              <w:t>Sayısı</w:t>
            </w:r>
          </w:p>
        </w:tc>
      </w:tr>
      <w:tr w:rsidR="004C1A8B" w:rsidRPr="001A11B6" w:rsidTr="004C1A8B">
        <w:trPr>
          <w:jc w:val="center"/>
        </w:trPr>
        <w:tc>
          <w:tcPr>
            <w:tcW w:w="42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before="100" w:beforeAutospacing="1" w:after="100" w:afterAutospacing="1" w:line="240" w:lineRule="atLeast"/>
              <w:jc w:val="center"/>
              <w:rPr>
                <w:rFonts w:ascii="Arial" w:eastAsia="Times New Roman" w:hAnsi="Arial" w:cs="Arial"/>
                <w:lang w:eastAsia="tr-TR"/>
              </w:rPr>
            </w:pPr>
            <w:r w:rsidRPr="001A11B6">
              <w:rPr>
                <w:rFonts w:ascii="Arial" w:eastAsia="Times New Roman" w:hAnsi="Arial" w:cs="Arial"/>
                <w:lang w:eastAsia="tr-TR"/>
              </w:rPr>
              <w:t>15/2/2008</w:t>
            </w:r>
          </w:p>
        </w:tc>
        <w:tc>
          <w:tcPr>
            <w:tcW w:w="4241" w:type="dxa"/>
            <w:tcBorders>
              <w:top w:val="nil"/>
              <w:left w:val="nil"/>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before="100" w:beforeAutospacing="1" w:after="100" w:afterAutospacing="1" w:line="240" w:lineRule="atLeast"/>
              <w:jc w:val="center"/>
              <w:rPr>
                <w:rFonts w:ascii="Arial" w:eastAsia="Times New Roman" w:hAnsi="Arial" w:cs="Arial"/>
                <w:lang w:eastAsia="tr-TR"/>
              </w:rPr>
            </w:pPr>
            <w:r w:rsidRPr="001A11B6">
              <w:rPr>
                <w:rFonts w:ascii="Arial" w:eastAsia="Times New Roman" w:hAnsi="Arial" w:cs="Arial"/>
                <w:lang w:eastAsia="tr-TR"/>
              </w:rPr>
              <w:t>26788</w:t>
            </w:r>
          </w:p>
        </w:tc>
      </w:tr>
      <w:tr w:rsidR="004C1A8B" w:rsidRPr="001A11B6" w:rsidTr="004C1A8B">
        <w:trPr>
          <w:jc w:val="center"/>
        </w:trPr>
        <w:tc>
          <w:tcPr>
            <w:tcW w:w="8505" w:type="dxa"/>
            <w:gridSpan w:val="3"/>
            <w:tcBorders>
              <w:top w:val="nil"/>
              <w:left w:val="single" w:sz="8" w:space="0" w:color="auto"/>
              <w:bottom w:val="nil"/>
              <w:right w:val="single" w:sz="8" w:space="0" w:color="auto"/>
            </w:tcBorders>
            <w:tcMar>
              <w:top w:w="0" w:type="dxa"/>
              <w:left w:w="108" w:type="dxa"/>
              <w:bottom w:w="0" w:type="dxa"/>
              <w:right w:w="108" w:type="dxa"/>
            </w:tcMar>
            <w:hideMark/>
          </w:tcPr>
          <w:p w:rsidR="004C1A8B" w:rsidRPr="001A11B6" w:rsidRDefault="004C1A8B" w:rsidP="004C1A8B">
            <w:pPr>
              <w:spacing w:before="100" w:beforeAutospacing="1" w:after="100" w:afterAutospacing="1" w:line="240" w:lineRule="atLeast"/>
              <w:jc w:val="center"/>
              <w:rPr>
                <w:rFonts w:ascii="Arial" w:eastAsia="Times New Roman" w:hAnsi="Arial" w:cs="Arial"/>
                <w:lang w:eastAsia="tr-TR"/>
              </w:rPr>
            </w:pPr>
            <w:r w:rsidRPr="001A11B6">
              <w:rPr>
                <w:rFonts w:ascii="Arial" w:eastAsia="Times New Roman" w:hAnsi="Arial" w:cs="Arial"/>
                <w:b/>
                <w:bCs/>
                <w:lang w:eastAsia="tr-TR"/>
              </w:rPr>
              <w:t>Yönetmelikte Değişiklik Yapan Yönetmeliklerin Yayımlandığı Resmî Gazete'nin</w:t>
            </w:r>
          </w:p>
        </w:tc>
      </w:tr>
      <w:tr w:rsidR="004C1A8B" w:rsidRPr="001A11B6" w:rsidTr="004C1A8B">
        <w:trPr>
          <w:jc w:val="center"/>
        </w:trPr>
        <w:tc>
          <w:tcPr>
            <w:tcW w:w="426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4C1A8B" w:rsidRPr="001A11B6" w:rsidRDefault="004C1A8B" w:rsidP="004C1A8B">
            <w:pPr>
              <w:spacing w:before="100" w:beforeAutospacing="1" w:after="100" w:afterAutospacing="1" w:line="240" w:lineRule="atLeast"/>
              <w:jc w:val="center"/>
              <w:rPr>
                <w:rFonts w:ascii="Arial" w:eastAsia="Times New Roman" w:hAnsi="Arial" w:cs="Arial"/>
                <w:lang w:eastAsia="tr-TR"/>
              </w:rPr>
            </w:pPr>
            <w:r w:rsidRPr="001A11B6">
              <w:rPr>
                <w:rFonts w:ascii="Arial" w:eastAsia="Times New Roman" w:hAnsi="Arial" w:cs="Arial"/>
                <w:b/>
                <w:bCs/>
                <w:lang w:eastAsia="tr-TR"/>
              </w:rPr>
              <w:t>Tarihi</w:t>
            </w:r>
          </w:p>
        </w:tc>
        <w:tc>
          <w:tcPr>
            <w:tcW w:w="4241" w:type="dxa"/>
            <w:tcBorders>
              <w:top w:val="nil"/>
              <w:left w:val="nil"/>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before="100" w:beforeAutospacing="1" w:after="100" w:afterAutospacing="1" w:line="240" w:lineRule="atLeast"/>
              <w:jc w:val="center"/>
              <w:rPr>
                <w:rFonts w:ascii="Arial" w:eastAsia="Times New Roman" w:hAnsi="Arial" w:cs="Arial"/>
                <w:lang w:eastAsia="tr-TR"/>
              </w:rPr>
            </w:pPr>
            <w:r w:rsidRPr="001A11B6">
              <w:rPr>
                <w:rFonts w:ascii="Arial" w:eastAsia="Times New Roman" w:hAnsi="Arial" w:cs="Arial"/>
                <w:b/>
                <w:bCs/>
                <w:lang w:eastAsia="tr-TR"/>
              </w:rPr>
              <w:t>Sayısı</w:t>
            </w:r>
          </w:p>
        </w:tc>
      </w:tr>
      <w:tr w:rsidR="004C1A8B" w:rsidRPr="001A11B6" w:rsidTr="004C1A8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before="100" w:beforeAutospacing="1" w:after="100" w:afterAutospacing="1" w:line="240" w:lineRule="atLeast"/>
              <w:jc w:val="both"/>
              <w:rPr>
                <w:rFonts w:ascii="Arial" w:eastAsia="Times New Roman" w:hAnsi="Arial" w:cs="Arial"/>
                <w:lang w:eastAsia="tr-TR"/>
              </w:rPr>
            </w:pPr>
            <w:r w:rsidRPr="001A11B6">
              <w:rPr>
                <w:rFonts w:ascii="Arial" w:eastAsia="Times New Roman" w:hAnsi="Arial" w:cs="Arial"/>
                <w:lang w:eastAsia="tr-TR"/>
              </w:rPr>
              <w:t>1-</w:t>
            </w:r>
          </w:p>
        </w:tc>
        <w:tc>
          <w:tcPr>
            <w:tcW w:w="3808" w:type="dxa"/>
            <w:tcBorders>
              <w:top w:val="nil"/>
              <w:left w:val="nil"/>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after="0" w:line="240" w:lineRule="atLeast"/>
              <w:ind w:right="469"/>
              <w:jc w:val="center"/>
              <w:rPr>
                <w:rFonts w:ascii="Arial" w:eastAsia="Times New Roman" w:hAnsi="Arial" w:cs="Arial"/>
                <w:lang w:eastAsia="tr-TR"/>
              </w:rPr>
            </w:pPr>
            <w:r w:rsidRPr="001A11B6">
              <w:rPr>
                <w:rFonts w:ascii="Arial" w:eastAsia="Times New Roman" w:hAnsi="Arial" w:cs="Arial"/>
                <w:lang w:eastAsia="tr-TR"/>
              </w:rPr>
              <w:t>23/7/2008</w:t>
            </w:r>
          </w:p>
        </w:tc>
        <w:tc>
          <w:tcPr>
            <w:tcW w:w="4241" w:type="dxa"/>
            <w:tcBorders>
              <w:top w:val="nil"/>
              <w:left w:val="nil"/>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after="0" w:line="240" w:lineRule="atLeast"/>
              <w:jc w:val="center"/>
              <w:rPr>
                <w:rFonts w:ascii="Arial" w:eastAsia="Times New Roman" w:hAnsi="Arial" w:cs="Arial"/>
                <w:lang w:eastAsia="tr-TR"/>
              </w:rPr>
            </w:pPr>
            <w:r w:rsidRPr="001A11B6">
              <w:rPr>
                <w:rFonts w:ascii="Arial" w:eastAsia="Times New Roman" w:hAnsi="Arial" w:cs="Arial"/>
                <w:lang w:eastAsia="tr-TR"/>
              </w:rPr>
              <w:t>26945</w:t>
            </w:r>
          </w:p>
        </w:tc>
      </w:tr>
      <w:tr w:rsidR="004C1A8B" w:rsidRPr="001A11B6" w:rsidTr="004C1A8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before="100" w:beforeAutospacing="1" w:after="100" w:afterAutospacing="1" w:line="240" w:lineRule="atLeast"/>
              <w:jc w:val="both"/>
              <w:rPr>
                <w:rFonts w:ascii="Arial" w:eastAsia="Times New Roman" w:hAnsi="Arial" w:cs="Arial"/>
                <w:lang w:eastAsia="tr-TR"/>
              </w:rPr>
            </w:pPr>
            <w:r w:rsidRPr="001A11B6">
              <w:rPr>
                <w:rFonts w:ascii="Arial" w:eastAsia="Times New Roman" w:hAnsi="Arial" w:cs="Arial"/>
                <w:lang w:eastAsia="tr-TR"/>
              </w:rPr>
              <w:t>2-</w:t>
            </w:r>
          </w:p>
        </w:tc>
        <w:tc>
          <w:tcPr>
            <w:tcW w:w="3808" w:type="dxa"/>
            <w:tcBorders>
              <w:top w:val="nil"/>
              <w:left w:val="nil"/>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after="0" w:line="240" w:lineRule="atLeast"/>
              <w:ind w:right="469"/>
              <w:jc w:val="center"/>
              <w:rPr>
                <w:rFonts w:ascii="Arial" w:eastAsia="Times New Roman" w:hAnsi="Arial" w:cs="Arial"/>
                <w:lang w:eastAsia="tr-TR"/>
              </w:rPr>
            </w:pPr>
            <w:r w:rsidRPr="001A11B6">
              <w:rPr>
                <w:rFonts w:ascii="Arial" w:eastAsia="Times New Roman" w:hAnsi="Arial" w:cs="Arial"/>
                <w:lang w:eastAsia="tr-TR"/>
              </w:rPr>
              <w:t>11/3/2009</w:t>
            </w:r>
          </w:p>
        </w:tc>
        <w:tc>
          <w:tcPr>
            <w:tcW w:w="4241" w:type="dxa"/>
            <w:tcBorders>
              <w:top w:val="nil"/>
              <w:left w:val="nil"/>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after="0" w:line="240" w:lineRule="atLeast"/>
              <w:jc w:val="center"/>
              <w:rPr>
                <w:rFonts w:ascii="Arial" w:eastAsia="Times New Roman" w:hAnsi="Arial" w:cs="Arial"/>
                <w:lang w:eastAsia="tr-TR"/>
              </w:rPr>
            </w:pPr>
            <w:r w:rsidRPr="001A11B6">
              <w:rPr>
                <w:rFonts w:ascii="Arial" w:eastAsia="Times New Roman" w:hAnsi="Arial" w:cs="Arial"/>
                <w:lang w:eastAsia="tr-TR"/>
              </w:rPr>
              <w:t>27166</w:t>
            </w:r>
          </w:p>
        </w:tc>
      </w:tr>
      <w:tr w:rsidR="004C1A8B" w:rsidRPr="001A11B6" w:rsidTr="004C1A8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before="100" w:beforeAutospacing="1" w:after="100" w:afterAutospacing="1" w:line="240" w:lineRule="atLeast"/>
              <w:jc w:val="both"/>
              <w:rPr>
                <w:rFonts w:ascii="Arial" w:eastAsia="Times New Roman" w:hAnsi="Arial" w:cs="Arial"/>
                <w:lang w:eastAsia="tr-TR"/>
              </w:rPr>
            </w:pPr>
            <w:r w:rsidRPr="001A11B6">
              <w:rPr>
                <w:rFonts w:ascii="Arial" w:eastAsia="Times New Roman" w:hAnsi="Arial" w:cs="Arial"/>
                <w:lang w:eastAsia="tr-TR"/>
              </w:rPr>
              <w:t>3-</w:t>
            </w:r>
          </w:p>
        </w:tc>
        <w:tc>
          <w:tcPr>
            <w:tcW w:w="3808" w:type="dxa"/>
            <w:tcBorders>
              <w:top w:val="nil"/>
              <w:left w:val="nil"/>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after="0" w:line="240" w:lineRule="atLeast"/>
              <w:ind w:right="469"/>
              <w:jc w:val="center"/>
              <w:rPr>
                <w:rFonts w:ascii="Arial" w:eastAsia="Times New Roman" w:hAnsi="Arial" w:cs="Arial"/>
                <w:lang w:eastAsia="tr-TR"/>
              </w:rPr>
            </w:pPr>
            <w:r w:rsidRPr="001A11B6">
              <w:rPr>
                <w:rFonts w:ascii="Arial" w:eastAsia="Times New Roman" w:hAnsi="Arial" w:cs="Arial"/>
                <w:lang w:eastAsia="tr-TR"/>
              </w:rPr>
              <w:t>31/12/2009</w:t>
            </w:r>
          </w:p>
        </w:tc>
        <w:tc>
          <w:tcPr>
            <w:tcW w:w="4241" w:type="dxa"/>
            <w:tcBorders>
              <w:top w:val="nil"/>
              <w:left w:val="nil"/>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after="0" w:line="240" w:lineRule="atLeast"/>
              <w:jc w:val="center"/>
              <w:rPr>
                <w:rFonts w:ascii="Arial" w:eastAsia="Times New Roman" w:hAnsi="Arial" w:cs="Arial"/>
                <w:lang w:eastAsia="tr-TR"/>
              </w:rPr>
            </w:pPr>
            <w:r w:rsidRPr="001A11B6">
              <w:rPr>
                <w:rFonts w:ascii="Arial" w:eastAsia="Times New Roman" w:hAnsi="Arial" w:cs="Arial"/>
                <w:lang w:eastAsia="tr-TR"/>
              </w:rPr>
              <w:t>27449 (5. Mükerrer)</w:t>
            </w:r>
          </w:p>
        </w:tc>
      </w:tr>
      <w:tr w:rsidR="004C1A8B" w:rsidRPr="001A11B6" w:rsidTr="004C1A8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before="100" w:beforeAutospacing="1" w:after="100" w:afterAutospacing="1" w:line="240" w:lineRule="atLeast"/>
              <w:jc w:val="both"/>
              <w:rPr>
                <w:rFonts w:ascii="Arial" w:eastAsia="Times New Roman" w:hAnsi="Arial" w:cs="Arial"/>
                <w:lang w:eastAsia="tr-TR"/>
              </w:rPr>
            </w:pPr>
            <w:r w:rsidRPr="001A11B6">
              <w:rPr>
                <w:rFonts w:ascii="Arial" w:eastAsia="Times New Roman" w:hAnsi="Arial" w:cs="Arial"/>
                <w:lang w:eastAsia="tr-TR"/>
              </w:rPr>
              <w:t>4-</w:t>
            </w:r>
          </w:p>
        </w:tc>
        <w:tc>
          <w:tcPr>
            <w:tcW w:w="3808" w:type="dxa"/>
            <w:tcBorders>
              <w:top w:val="nil"/>
              <w:left w:val="nil"/>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after="0" w:line="240" w:lineRule="atLeast"/>
              <w:ind w:right="469"/>
              <w:jc w:val="center"/>
              <w:rPr>
                <w:rFonts w:ascii="Arial" w:eastAsia="Times New Roman" w:hAnsi="Arial" w:cs="Arial"/>
                <w:lang w:eastAsia="tr-TR"/>
              </w:rPr>
            </w:pPr>
            <w:r w:rsidRPr="001A11B6">
              <w:rPr>
                <w:rFonts w:ascii="Arial" w:eastAsia="Times New Roman" w:hAnsi="Arial" w:cs="Arial"/>
                <w:lang w:eastAsia="tr-TR"/>
              </w:rPr>
              <w:t>10/3/2010</w:t>
            </w:r>
          </w:p>
        </w:tc>
        <w:tc>
          <w:tcPr>
            <w:tcW w:w="4241" w:type="dxa"/>
            <w:tcBorders>
              <w:top w:val="nil"/>
              <w:left w:val="nil"/>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after="0" w:line="240" w:lineRule="atLeast"/>
              <w:jc w:val="center"/>
              <w:rPr>
                <w:rFonts w:ascii="Arial" w:eastAsia="Times New Roman" w:hAnsi="Arial" w:cs="Arial"/>
                <w:lang w:eastAsia="tr-TR"/>
              </w:rPr>
            </w:pPr>
            <w:r w:rsidRPr="001A11B6">
              <w:rPr>
                <w:rFonts w:ascii="Arial" w:eastAsia="Times New Roman" w:hAnsi="Arial" w:cs="Arial"/>
                <w:lang w:eastAsia="tr-TR"/>
              </w:rPr>
              <w:t>27517</w:t>
            </w:r>
          </w:p>
        </w:tc>
      </w:tr>
      <w:tr w:rsidR="004C1A8B" w:rsidRPr="001A11B6" w:rsidTr="004C1A8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before="100" w:beforeAutospacing="1" w:after="100" w:afterAutospacing="1" w:line="240" w:lineRule="atLeast"/>
              <w:jc w:val="both"/>
              <w:rPr>
                <w:rFonts w:ascii="Arial" w:eastAsia="Times New Roman" w:hAnsi="Arial" w:cs="Arial"/>
                <w:lang w:eastAsia="tr-TR"/>
              </w:rPr>
            </w:pPr>
            <w:r w:rsidRPr="001A11B6">
              <w:rPr>
                <w:rFonts w:ascii="Arial" w:eastAsia="Times New Roman" w:hAnsi="Arial" w:cs="Arial"/>
                <w:lang w:eastAsia="tr-TR"/>
              </w:rPr>
              <w:t>5-</w:t>
            </w:r>
          </w:p>
        </w:tc>
        <w:tc>
          <w:tcPr>
            <w:tcW w:w="3808" w:type="dxa"/>
            <w:tcBorders>
              <w:top w:val="nil"/>
              <w:left w:val="nil"/>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after="0" w:line="240" w:lineRule="atLeast"/>
              <w:ind w:right="469"/>
              <w:jc w:val="center"/>
              <w:rPr>
                <w:rFonts w:ascii="Arial" w:eastAsia="Times New Roman" w:hAnsi="Arial" w:cs="Arial"/>
                <w:lang w:eastAsia="tr-TR"/>
              </w:rPr>
            </w:pPr>
            <w:r w:rsidRPr="001A11B6">
              <w:rPr>
                <w:rFonts w:ascii="Arial" w:eastAsia="Times New Roman" w:hAnsi="Arial" w:cs="Arial"/>
                <w:lang w:eastAsia="tr-TR"/>
              </w:rPr>
              <w:t>3/8/2010</w:t>
            </w:r>
          </w:p>
        </w:tc>
        <w:tc>
          <w:tcPr>
            <w:tcW w:w="4241" w:type="dxa"/>
            <w:tcBorders>
              <w:top w:val="nil"/>
              <w:left w:val="nil"/>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after="0" w:line="240" w:lineRule="atLeast"/>
              <w:jc w:val="center"/>
              <w:rPr>
                <w:rFonts w:ascii="Arial" w:eastAsia="Times New Roman" w:hAnsi="Arial" w:cs="Arial"/>
                <w:lang w:eastAsia="tr-TR"/>
              </w:rPr>
            </w:pPr>
            <w:r w:rsidRPr="001A11B6">
              <w:rPr>
                <w:rFonts w:ascii="Arial" w:eastAsia="Times New Roman" w:hAnsi="Arial" w:cs="Arial"/>
                <w:lang w:eastAsia="tr-TR"/>
              </w:rPr>
              <w:t>27661</w:t>
            </w:r>
          </w:p>
        </w:tc>
      </w:tr>
      <w:tr w:rsidR="004C1A8B" w:rsidRPr="001A11B6" w:rsidTr="004C1A8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before="100" w:beforeAutospacing="1" w:after="100" w:afterAutospacing="1" w:line="240" w:lineRule="atLeast"/>
              <w:jc w:val="both"/>
              <w:rPr>
                <w:rFonts w:ascii="Arial" w:eastAsia="Times New Roman" w:hAnsi="Arial" w:cs="Arial"/>
                <w:lang w:eastAsia="tr-TR"/>
              </w:rPr>
            </w:pPr>
            <w:r w:rsidRPr="001A11B6">
              <w:rPr>
                <w:rFonts w:ascii="Arial" w:eastAsia="Times New Roman" w:hAnsi="Arial" w:cs="Arial"/>
                <w:lang w:eastAsia="tr-TR"/>
              </w:rPr>
              <w:t>6-</w:t>
            </w:r>
          </w:p>
        </w:tc>
        <w:tc>
          <w:tcPr>
            <w:tcW w:w="3808" w:type="dxa"/>
            <w:tcBorders>
              <w:top w:val="nil"/>
              <w:left w:val="nil"/>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after="0" w:line="240" w:lineRule="atLeast"/>
              <w:ind w:right="469"/>
              <w:jc w:val="center"/>
              <w:rPr>
                <w:rFonts w:ascii="Arial" w:eastAsia="Times New Roman" w:hAnsi="Arial" w:cs="Arial"/>
                <w:lang w:eastAsia="tr-TR"/>
              </w:rPr>
            </w:pPr>
            <w:r w:rsidRPr="001A11B6">
              <w:rPr>
                <w:rFonts w:ascii="Arial" w:eastAsia="Times New Roman" w:hAnsi="Arial" w:cs="Arial"/>
                <w:lang w:eastAsia="tr-TR"/>
              </w:rPr>
              <w:t>25/9/2010</w:t>
            </w:r>
          </w:p>
        </w:tc>
        <w:tc>
          <w:tcPr>
            <w:tcW w:w="4241" w:type="dxa"/>
            <w:tcBorders>
              <w:top w:val="nil"/>
              <w:left w:val="nil"/>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after="0" w:line="240" w:lineRule="atLeast"/>
              <w:jc w:val="center"/>
              <w:rPr>
                <w:rFonts w:ascii="Arial" w:eastAsia="Times New Roman" w:hAnsi="Arial" w:cs="Arial"/>
                <w:lang w:eastAsia="tr-TR"/>
              </w:rPr>
            </w:pPr>
            <w:r w:rsidRPr="001A11B6">
              <w:rPr>
                <w:rFonts w:ascii="Arial" w:eastAsia="Times New Roman" w:hAnsi="Arial" w:cs="Arial"/>
                <w:lang w:eastAsia="tr-TR"/>
              </w:rPr>
              <w:t>27710</w:t>
            </w:r>
          </w:p>
        </w:tc>
      </w:tr>
      <w:tr w:rsidR="004C1A8B" w:rsidRPr="001A11B6" w:rsidTr="004C1A8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before="100" w:beforeAutospacing="1" w:after="100" w:afterAutospacing="1" w:line="240" w:lineRule="atLeast"/>
              <w:jc w:val="both"/>
              <w:rPr>
                <w:rFonts w:ascii="Arial" w:eastAsia="Times New Roman" w:hAnsi="Arial" w:cs="Arial"/>
                <w:lang w:eastAsia="tr-TR"/>
              </w:rPr>
            </w:pPr>
            <w:r w:rsidRPr="001A11B6">
              <w:rPr>
                <w:rFonts w:ascii="Arial" w:eastAsia="Times New Roman" w:hAnsi="Arial" w:cs="Arial"/>
                <w:lang w:eastAsia="tr-TR"/>
              </w:rPr>
              <w:t>7-</w:t>
            </w:r>
          </w:p>
        </w:tc>
        <w:tc>
          <w:tcPr>
            <w:tcW w:w="3808" w:type="dxa"/>
            <w:tcBorders>
              <w:top w:val="nil"/>
              <w:left w:val="nil"/>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after="0" w:line="240" w:lineRule="atLeast"/>
              <w:ind w:right="469"/>
              <w:jc w:val="center"/>
              <w:rPr>
                <w:rFonts w:ascii="Arial" w:eastAsia="Times New Roman" w:hAnsi="Arial" w:cs="Arial"/>
                <w:lang w:eastAsia="tr-TR"/>
              </w:rPr>
            </w:pPr>
            <w:r w:rsidRPr="001A11B6">
              <w:rPr>
                <w:rFonts w:ascii="Arial" w:eastAsia="Times New Roman" w:hAnsi="Arial" w:cs="Arial"/>
                <w:lang w:eastAsia="tr-TR"/>
              </w:rPr>
              <w:t>6/1/2011</w:t>
            </w:r>
          </w:p>
        </w:tc>
        <w:tc>
          <w:tcPr>
            <w:tcW w:w="4241" w:type="dxa"/>
            <w:tcBorders>
              <w:top w:val="nil"/>
              <w:left w:val="nil"/>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after="0" w:line="240" w:lineRule="atLeast"/>
              <w:jc w:val="center"/>
              <w:rPr>
                <w:rFonts w:ascii="Arial" w:eastAsia="Times New Roman" w:hAnsi="Arial" w:cs="Arial"/>
                <w:lang w:eastAsia="tr-TR"/>
              </w:rPr>
            </w:pPr>
            <w:r w:rsidRPr="001A11B6">
              <w:rPr>
                <w:rFonts w:ascii="Arial" w:eastAsia="Times New Roman" w:hAnsi="Arial" w:cs="Arial"/>
                <w:lang w:eastAsia="tr-TR"/>
              </w:rPr>
              <w:t>27807</w:t>
            </w:r>
          </w:p>
        </w:tc>
      </w:tr>
      <w:tr w:rsidR="004C1A8B" w:rsidRPr="001A11B6" w:rsidTr="004C1A8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before="100" w:beforeAutospacing="1" w:after="100" w:afterAutospacing="1" w:line="240" w:lineRule="atLeast"/>
              <w:jc w:val="both"/>
              <w:rPr>
                <w:rFonts w:ascii="Arial" w:eastAsia="Times New Roman" w:hAnsi="Arial" w:cs="Arial"/>
                <w:lang w:eastAsia="tr-TR"/>
              </w:rPr>
            </w:pPr>
            <w:r w:rsidRPr="001A11B6">
              <w:rPr>
                <w:rFonts w:ascii="Arial" w:eastAsia="Times New Roman" w:hAnsi="Arial" w:cs="Arial"/>
                <w:lang w:eastAsia="tr-TR"/>
              </w:rPr>
              <w:t>8-</w:t>
            </w:r>
          </w:p>
        </w:tc>
        <w:tc>
          <w:tcPr>
            <w:tcW w:w="3808" w:type="dxa"/>
            <w:tcBorders>
              <w:top w:val="nil"/>
              <w:left w:val="nil"/>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after="0" w:line="240" w:lineRule="atLeast"/>
              <w:ind w:right="469"/>
              <w:jc w:val="center"/>
              <w:rPr>
                <w:rFonts w:ascii="Arial" w:eastAsia="Times New Roman" w:hAnsi="Arial" w:cs="Arial"/>
                <w:lang w:eastAsia="tr-TR"/>
              </w:rPr>
            </w:pPr>
            <w:r w:rsidRPr="001A11B6">
              <w:rPr>
                <w:rFonts w:ascii="Arial" w:eastAsia="Times New Roman" w:hAnsi="Arial" w:cs="Arial"/>
                <w:lang w:eastAsia="tr-TR"/>
              </w:rPr>
              <w:t>7/4/2011</w:t>
            </w:r>
          </w:p>
        </w:tc>
        <w:tc>
          <w:tcPr>
            <w:tcW w:w="4241" w:type="dxa"/>
            <w:tcBorders>
              <w:top w:val="nil"/>
              <w:left w:val="nil"/>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after="0" w:line="240" w:lineRule="atLeast"/>
              <w:jc w:val="center"/>
              <w:rPr>
                <w:rFonts w:ascii="Arial" w:eastAsia="Times New Roman" w:hAnsi="Arial" w:cs="Arial"/>
                <w:lang w:eastAsia="tr-TR"/>
              </w:rPr>
            </w:pPr>
            <w:r w:rsidRPr="001A11B6">
              <w:rPr>
                <w:rFonts w:ascii="Arial" w:eastAsia="Times New Roman" w:hAnsi="Arial" w:cs="Arial"/>
                <w:lang w:eastAsia="tr-TR"/>
              </w:rPr>
              <w:t>27898</w:t>
            </w:r>
          </w:p>
        </w:tc>
      </w:tr>
      <w:tr w:rsidR="004C1A8B" w:rsidRPr="001A11B6" w:rsidTr="004C1A8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before="100" w:beforeAutospacing="1" w:after="100" w:afterAutospacing="1" w:line="240" w:lineRule="atLeast"/>
              <w:jc w:val="both"/>
              <w:rPr>
                <w:rFonts w:ascii="Arial" w:eastAsia="Times New Roman" w:hAnsi="Arial" w:cs="Arial"/>
                <w:lang w:eastAsia="tr-TR"/>
              </w:rPr>
            </w:pPr>
            <w:r w:rsidRPr="001A11B6">
              <w:rPr>
                <w:rFonts w:ascii="Arial" w:eastAsia="Times New Roman" w:hAnsi="Arial" w:cs="Arial"/>
                <w:lang w:eastAsia="tr-TR"/>
              </w:rPr>
              <w:t>9-</w:t>
            </w:r>
          </w:p>
        </w:tc>
        <w:tc>
          <w:tcPr>
            <w:tcW w:w="3808" w:type="dxa"/>
            <w:tcBorders>
              <w:top w:val="nil"/>
              <w:left w:val="nil"/>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after="0" w:line="240" w:lineRule="atLeast"/>
              <w:ind w:right="469"/>
              <w:jc w:val="center"/>
              <w:rPr>
                <w:rFonts w:ascii="Arial" w:eastAsia="Times New Roman" w:hAnsi="Arial" w:cs="Arial"/>
                <w:lang w:eastAsia="tr-TR"/>
              </w:rPr>
            </w:pPr>
            <w:r w:rsidRPr="001A11B6">
              <w:rPr>
                <w:rFonts w:ascii="Arial" w:eastAsia="Times New Roman" w:hAnsi="Arial" w:cs="Arial"/>
                <w:lang w:eastAsia="tr-TR"/>
              </w:rPr>
              <w:t>3/8/2011</w:t>
            </w:r>
          </w:p>
        </w:tc>
        <w:tc>
          <w:tcPr>
            <w:tcW w:w="4241" w:type="dxa"/>
            <w:tcBorders>
              <w:top w:val="nil"/>
              <w:left w:val="nil"/>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after="0" w:line="240" w:lineRule="atLeast"/>
              <w:jc w:val="center"/>
              <w:rPr>
                <w:rFonts w:ascii="Arial" w:eastAsia="Times New Roman" w:hAnsi="Arial" w:cs="Arial"/>
                <w:lang w:eastAsia="tr-TR"/>
              </w:rPr>
            </w:pPr>
            <w:r w:rsidRPr="001A11B6">
              <w:rPr>
                <w:rFonts w:ascii="Arial" w:eastAsia="Times New Roman" w:hAnsi="Arial" w:cs="Arial"/>
                <w:lang w:eastAsia="tr-TR"/>
              </w:rPr>
              <w:t>28014</w:t>
            </w:r>
          </w:p>
        </w:tc>
      </w:tr>
      <w:tr w:rsidR="004C1A8B" w:rsidRPr="001A11B6" w:rsidTr="004C1A8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before="100" w:beforeAutospacing="1" w:after="100" w:afterAutospacing="1" w:line="240" w:lineRule="atLeast"/>
              <w:jc w:val="both"/>
              <w:rPr>
                <w:rFonts w:ascii="Arial" w:eastAsia="Times New Roman" w:hAnsi="Arial" w:cs="Arial"/>
                <w:lang w:eastAsia="tr-TR"/>
              </w:rPr>
            </w:pPr>
            <w:r w:rsidRPr="001A11B6">
              <w:rPr>
                <w:rFonts w:ascii="Arial" w:eastAsia="Times New Roman" w:hAnsi="Arial" w:cs="Arial"/>
                <w:lang w:eastAsia="tr-TR"/>
              </w:rPr>
              <w:t>10-</w:t>
            </w:r>
          </w:p>
        </w:tc>
        <w:tc>
          <w:tcPr>
            <w:tcW w:w="3808" w:type="dxa"/>
            <w:tcBorders>
              <w:top w:val="nil"/>
              <w:left w:val="nil"/>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after="0" w:line="240" w:lineRule="atLeast"/>
              <w:ind w:right="469"/>
              <w:jc w:val="center"/>
              <w:rPr>
                <w:rFonts w:ascii="Arial" w:eastAsia="Times New Roman" w:hAnsi="Arial" w:cs="Arial"/>
                <w:lang w:eastAsia="tr-TR"/>
              </w:rPr>
            </w:pPr>
            <w:r w:rsidRPr="001A11B6">
              <w:rPr>
                <w:rFonts w:ascii="Arial" w:eastAsia="Times New Roman" w:hAnsi="Arial" w:cs="Arial"/>
                <w:lang w:eastAsia="tr-TR"/>
              </w:rPr>
              <w:t>28/9/2011</w:t>
            </w:r>
          </w:p>
        </w:tc>
        <w:tc>
          <w:tcPr>
            <w:tcW w:w="4241" w:type="dxa"/>
            <w:tcBorders>
              <w:top w:val="nil"/>
              <w:left w:val="nil"/>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after="0" w:line="240" w:lineRule="atLeast"/>
              <w:jc w:val="center"/>
              <w:rPr>
                <w:rFonts w:ascii="Arial" w:eastAsia="Times New Roman" w:hAnsi="Arial" w:cs="Arial"/>
                <w:lang w:eastAsia="tr-TR"/>
              </w:rPr>
            </w:pPr>
            <w:r w:rsidRPr="001A11B6">
              <w:rPr>
                <w:rFonts w:ascii="Arial" w:eastAsia="Times New Roman" w:hAnsi="Arial" w:cs="Arial"/>
                <w:lang w:eastAsia="tr-TR"/>
              </w:rPr>
              <w:t>28068</w:t>
            </w:r>
          </w:p>
        </w:tc>
      </w:tr>
      <w:tr w:rsidR="004C1A8B" w:rsidRPr="001A11B6" w:rsidTr="004C1A8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before="100" w:beforeAutospacing="1" w:after="100" w:afterAutospacing="1" w:line="240" w:lineRule="atLeast"/>
              <w:jc w:val="both"/>
              <w:rPr>
                <w:rFonts w:ascii="Arial" w:eastAsia="Times New Roman" w:hAnsi="Arial" w:cs="Arial"/>
                <w:lang w:eastAsia="tr-TR"/>
              </w:rPr>
            </w:pPr>
            <w:r w:rsidRPr="001A11B6">
              <w:rPr>
                <w:rFonts w:ascii="Arial" w:eastAsia="Times New Roman" w:hAnsi="Arial" w:cs="Arial"/>
                <w:lang w:eastAsia="tr-TR"/>
              </w:rPr>
              <w:t>11-</w:t>
            </w:r>
          </w:p>
        </w:tc>
        <w:tc>
          <w:tcPr>
            <w:tcW w:w="3808" w:type="dxa"/>
            <w:tcBorders>
              <w:top w:val="nil"/>
              <w:left w:val="nil"/>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after="0" w:line="240" w:lineRule="atLeast"/>
              <w:ind w:right="469"/>
              <w:jc w:val="center"/>
              <w:rPr>
                <w:rFonts w:ascii="Arial" w:eastAsia="Times New Roman" w:hAnsi="Arial" w:cs="Arial"/>
                <w:lang w:eastAsia="tr-TR"/>
              </w:rPr>
            </w:pPr>
            <w:r w:rsidRPr="001A11B6">
              <w:rPr>
                <w:rFonts w:ascii="Arial" w:eastAsia="Times New Roman" w:hAnsi="Arial" w:cs="Arial"/>
                <w:lang w:eastAsia="tr-TR"/>
              </w:rPr>
              <w:t>14/2/2012</w:t>
            </w:r>
          </w:p>
        </w:tc>
        <w:tc>
          <w:tcPr>
            <w:tcW w:w="4241" w:type="dxa"/>
            <w:tcBorders>
              <w:top w:val="nil"/>
              <w:left w:val="nil"/>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after="0" w:line="240" w:lineRule="atLeast"/>
              <w:jc w:val="center"/>
              <w:rPr>
                <w:rFonts w:ascii="Arial" w:eastAsia="Times New Roman" w:hAnsi="Arial" w:cs="Arial"/>
                <w:lang w:eastAsia="tr-TR"/>
              </w:rPr>
            </w:pPr>
            <w:r w:rsidRPr="001A11B6">
              <w:rPr>
                <w:rFonts w:ascii="Arial" w:eastAsia="Times New Roman" w:hAnsi="Arial" w:cs="Arial"/>
                <w:lang w:eastAsia="tr-TR"/>
              </w:rPr>
              <w:t>28204</w:t>
            </w:r>
          </w:p>
        </w:tc>
      </w:tr>
      <w:tr w:rsidR="004C1A8B" w:rsidRPr="001A11B6" w:rsidTr="004C1A8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before="100" w:beforeAutospacing="1" w:after="100" w:afterAutospacing="1" w:line="240" w:lineRule="atLeast"/>
              <w:jc w:val="both"/>
              <w:rPr>
                <w:rFonts w:ascii="Arial" w:eastAsia="Times New Roman" w:hAnsi="Arial" w:cs="Arial"/>
                <w:lang w:eastAsia="tr-TR"/>
              </w:rPr>
            </w:pPr>
            <w:r w:rsidRPr="001A11B6">
              <w:rPr>
                <w:rFonts w:ascii="Arial" w:eastAsia="Times New Roman" w:hAnsi="Arial" w:cs="Arial"/>
                <w:lang w:eastAsia="tr-TR"/>
              </w:rPr>
              <w:t>12-</w:t>
            </w:r>
          </w:p>
        </w:tc>
        <w:tc>
          <w:tcPr>
            <w:tcW w:w="3808" w:type="dxa"/>
            <w:tcBorders>
              <w:top w:val="nil"/>
              <w:left w:val="nil"/>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after="0" w:line="240" w:lineRule="atLeast"/>
              <w:ind w:right="469"/>
              <w:jc w:val="center"/>
              <w:rPr>
                <w:rFonts w:ascii="Arial" w:eastAsia="Times New Roman" w:hAnsi="Arial" w:cs="Arial"/>
                <w:lang w:eastAsia="tr-TR"/>
              </w:rPr>
            </w:pPr>
            <w:r w:rsidRPr="001A11B6">
              <w:rPr>
                <w:rFonts w:ascii="Arial" w:eastAsia="Times New Roman" w:hAnsi="Arial" w:cs="Arial"/>
                <w:lang w:eastAsia="tr-TR"/>
              </w:rPr>
              <w:t>3/4/2012</w:t>
            </w:r>
          </w:p>
        </w:tc>
        <w:tc>
          <w:tcPr>
            <w:tcW w:w="4241" w:type="dxa"/>
            <w:tcBorders>
              <w:top w:val="nil"/>
              <w:left w:val="nil"/>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after="0" w:line="240" w:lineRule="atLeast"/>
              <w:jc w:val="center"/>
              <w:rPr>
                <w:rFonts w:ascii="Arial" w:eastAsia="Times New Roman" w:hAnsi="Arial" w:cs="Arial"/>
                <w:lang w:eastAsia="tr-TR"/>
              </w:rPr>
            </w:pPr>
            <w:r w:rsidRPr="001A11B6">
              <w:rPr>
                <w:rFonts w:ascii="Arial" w:eastAsia="Times New Roman" w:hAnsi="Arial" w:cs="Arial"/>
                <w:lang w:eastAsia="tr-TR"/>
              </w:rPr>
              <w:t>28253</w:t>
            </w:r>
          </w:p>
        </w:tc>
      </w:tr>
      <w:tr w:rsidR="004C1A8B" w:rsidRPr="001A11B6" w:rsidTr="004C1A8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before="100" w:beforeAutospacing="1" w:after="100" w:afterAutospacing="1" w:line="240" w:lineRule="atLeast"/>
              <w:jc w:val="both"/>
              <w:rPr>
                <w:rFonts w:ascii="Arial" w:eastAsia="Times New Roman" w:hAnsi="Arial" w:cs="Arial"/>
                <w:lang w:eastAsia="tr-TR"/>
              </w:rPr>
            </w:pPr>
            <w:r w:rsidRPr="001A11B6">
              <w:rPr>
                <w:rFonts w:ascii="Arial" w:eastAsia="Times New Roman" w:hAnsi="Arial" w:cs="Arial"/>
                <w:lang w:eastAsia="tr-TR"/>
              </w:rPr>
              <w:t>13-</w:t>
            </w:r>
          </w:p>
        </w:tc>
        <w:tc>
          <w:tcPr>
            <w:tcW w:w="3808" w:type="dxa"/>
            <w:tcBorders>
              <w:top w:val="nil"/>
              <w:left w:val="nil"/>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after="0" w:line="240" w:lineRule="atLeast"/>
              <w:ind w:right="469"/>
              <w:jc w:val="center"/>
              <w:rPr>
                <w:rFonts w:ascii="Arial" w:eastAsia="Times New Roman" w:hAnsi="Arial" w:cs="Arial"/>
                <w:lang w:eastAsia="tr-TR"/>
              </w:rPr>
            </w:pPr>
            <w:r w:rsidRPr="001A11B6">
              <w:rPr>
                <w:rFonts w:ascii="Arial" w:eastAsia="Times New Roman" w:hAnsi="Arial" w:cs="Arial"/>
                <w:lang w:eastAsia="tr-TR"/>
              </w:rPr>
              <w:t>27/5/2012</w:t>
            </w:r>
          </w:p>
        </w:tc>
        <w:tc>
          <w:tcPr>
            <w:tcW w:w="4241" w:type="dxa"/>
            <w:tcBorders>
              <w:top w:val="nil"/>
              <w:left w:val="nil"/>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after="0" w:line="240" w:lineRule="atLeast"/>
              <w:jc w:val="center"/>
              <w:rPr>
                <w:rFonts w:ascii="Arial" w:eastAsia="Times New Roman" w:hAnsi="Arial" w:cs="Arial"/>
                <w:lang w:eastAsia="tr-TR"/>
              </w:rPr>
            </w:pPr>
            <w:r w:rsidRPr="001A11B6">
              <w:rPr>
                <w:rFonts w:ascii="Arial" w:eastAsia="Times New Roman" w:hAnsi="Arial" w:cs="Arial"/>
                <w:lang w:eastAsia="tr-TR"/>
              </w:rPr>
              <w:t>28305</w:t>
            </w:r>
          </w:p>
        </w:tc>
      </w:tr>
      <w:tr w:rsidR="004C1A8B" w:rsidRPr="001A11B6" w:rsidTr="004C1A8B">
        <w:trPr>
          <w:jc w:val="center"/>
        </w:trPr>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before="100" w:beforeAutospacing="1" w:after="100" w:afterAutospacing="1" w:line="240" w:lineRule="atLeast"/>
              <w:jc w:val="both"/>
              <w:rPr>
                <w:rFonts w:ascii="Arial" w:eastAsia="Times New Roman" w:hAnsi="Arial" w:cs="Arial"/>
                <w:lang w:eastAsia="tr-TR"/>
              </w:rPr>
            </w:pPr>
            <w:r w:rsidRPr="001A11B6">
              <w:rPr>
                <w:rFonts w:ascii="Arial" w:eastAsia="Times New Roman" w:hAnsi="Arial" w:cs="Arial"/>
                <w:lang w:eastAsia="tr-TR"/>
              </w:rPr>
              <w:t>14-</w:t>
            </w:r>
          </w:p>
        </w:tc>
        <w:tc>
          <w:tcPr>
            <w:tcW w:w="3808" w:type="dxa"/>
            <w:tcBorders>
              <w:top w:val="nil"/>
              <w:left w:val="nil"/>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after="0" w:line="240" w:lineRule="atLeast"/>
              <w:ind w:right="469"/>
              <w:jc w:val="center"/>
              <w:rPr>
                <w:rFonts w:ascii="Arial" w:eastAsia="Times New Roman" w:hAnsi="Arial" w:cs="Arial"/>
                <w:lang w:eastAsia="tr-TR"/>
              </w:rPr>
            </w:pPr>
            <w:r w:rsidRPr="001A11B6">
              <w:rPr>
                <w:rFonts w:ascii="Arial" w:eastAsia="Times New Roman" w:hAnsi="Arial" w:cs="Arial"/>
                <w:lang w:eastAsia="tr-TR"/>
              </w:rPr>
              <w:t>11/7/2013</w:t>
            </w:r>
          </w:p>
        </w:tc>
        <w:tc>
          <w:tcPr>
            <w:tcW w:w="4241" w:type="dxa"/>
            <w:tcBorders>
              <w:top w:val="nil"/>
              <w:left w:val="nil"/>
              <w:bottom w:val="single" w:sz="8" w:space="0" w:color="auto"/>
              <w:right w:val="single" w:sz="8" w:space="0" w:color="auto"/>
            </w:tcBorders>
            <w:tcMar>
              <w:top w:w="0" w:type="dxa"/>
              <w:left w:w="108" w:type="dxa"/>
              <w:bottom w:w="0" w:type="dxa"/>
              <w:right w:w="108" w:type="dxa"/>
            </w:tcMar>
            <w:hideMark/>
          </w:tcPr>
          <w:p w:rsidR="004C1A8B" w:rsidRPr="001A11B6" w:rsidRDefault="004C1A8B" w:rsidP="004C1A8B">
            <w:pPr>
              <w:spacing w:after="0" w:line="240" w:lineRule="atLeast"/>
              <w:jc w:val="center"/>
              <w:rPr>
                <w:rFonts w:ascii="Arial" w:eastAsia="Times New Roman" w:hAnsi="Arial" w:cs="Arial"/>
                <w:lang w:eastAsia="tr-TR"/>
              </w:rPr>
            </w:pPr>
            <w:r w:rsidRPr="001A11B6">
              <w:rPr>
                <w:rFonts w:ascii="Arial" w:eastAsia="Times New Roman" w:hAnsi="Arial" w:cs="Arial"/>
                <w:lang w:eastAsia="tr-TR"/>
              </w:rPr>
              <w:t>28704</w:t>
            </w:r>
          </w:p>
        </w:tc>
      </w:tr>
    </w:tbl>
    <w:p w:rsidR="00D57CCB" w:rsidRPr="004C1A8B" w:rsidRDefault="00D57CCB" w:rsidP="004C1A8B">
      <w:pPr>
        <w:spacing w:before="100" w:beforeAutospacing="1" w:after="100" w:afterAutospacing="1" w:line="240" w:lineRule="auto"/>
        <w:rPr>
          <w:rFonts w:ascii="Arial" w:eastAsia="Times New Roman" w:hAnsi="Arial" w:cs="Arial"/>
          <w:lang w:eastAsia="tr-TR"/>
        </w:rPr>
      </w:pPr>
    </w:p>
    <w:sectPr w:rsidR="00D57CCB" w:rsidRPr="004C1A8B" w:rsidSect="00C11308">
      <w:headerReference w:type="default" r:id="rId8"/>
      <w:footerReference w:type="default" r:id="rId9"/>
      <w:pgSz w:w="11906" w:h="16838" w:code="9"/>
      <w:pgMar w:top="1701" w:right="1418" w:bottom="1134" w:left="1418"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7E4" w:rsidRDefault="009E67E4" w:rsidP="00B01229">
      <w:pPr>
        <w:spacing w:after="0" w:line="240" w:lineRule="auto"/>
      </w:pPr>
      <w:r>
        <w:separator/>
      </w:r>
    </w:p>
  </w:endnote>
  <w:endnote w:type="continuationSeparator" w:id="0">
    <w:p w:rsidR="009E67E4" w:rsidRDefault="009E67E4" w:rsidP="00B01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5695546"/>
      <w:docPartObj>
        <w:docPartGallery w:val="Page Numbers (Bottom of Page)"/>
        <w:docPartUnique/>
      </w:docPartObj>
    </w:sdtPr>
    <w:sdtEndPr/>
    <w:sdtContent>
      <w:sdt>
        <w:sdtPr>
          <w:id w:val="-1669238322"/>
          <w:docPartObj>
            <w:docPartGallery w:val="Page Numbers (Top of Page)"/>
            <w:docPartUnique/>
          </w:docPartObj>
        </w:sdtPr>
        <w:sdtEndPr/>
        <w:sdtContent>
          <w:p w:rsidR="00A05C02" w:rsidRDefault="00A05C02">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9E67E4">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9E67E4">
              <w:rPr>
                <w:b/>
                <w:bCs/>
                <w:noProof/>
              </w:rPr>
              <w:t>1</w:t>
            </w:r>
            <w:r>
              <w:rPr>
                <w:b/>
                <w:bCs/>
                <w:sz w:val="24"/>
                <w:szCs w:val="24"/>
              </w:rPr>
              <w:fldChar w:fldCharType="end"/>
            </w:r>
          </w:p>
        </w:sdtContent>
      </w:sdt>
    </w:sdtContent>
  </w:sdt>
  <w:p w:rsidR="00A05C02" w:rsidRDefault="00A05C0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7E4" w:rsidRDefault="009E67E4" w:rsidP="00B01229">
      <w:pPr>
        <w:spacing w:after="0" w:line="240" w:lineRule="auto"/>
      </w:pPr>
      <w:r>
        <w:separator/>
      </w:r>
    </w:p>
  </w:footnote>
  <w:footnote w:type="continuationSeparator" w:id="0">
    <w:p w:rsidR="009E67E4" w:rsidRDefault="009E67E4" w:rsidP="00B012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C02" w:rsidRPr="00301FAF" w:rsidRDefault="00A05C02" w:rsidP="00B01229">
    <w:pPr>
      <w:pStyle w:val="stbilgi"/>
      <w:jc w:val="right"/>
      <w:rPr>
        <w:rFonts w:ascii="Arial" w:hAnsi="Arial" w:cs="Arial"/>
        <w:b/>
        <w:sz w:val="28"/>
        <w:szCs w:val="28"/>
      </w:rPr>
    </w:pPr>
    <w:r>
      <w:rPr>
        <w:rFonts w:ascii="Arial" w:hAnsi="Arial" w:cs="Arial"/>
        <w:b/>
        <w:sz w:val="28"/>
        <w:szCs w:val="28"/>
      </w:rPr>
      <w:t>No: 419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15F3C"/>
    <w:multiLevelType w:val="multilevel"/>
    <w:tmpl w:val="BD5A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A511BD"/>
    <w:multiLevelType w:val="hybridMultilevel"/>
    <w:tmpl w:val="FB90708E"/>
    <w:lvl w:ilvl="0" w:tplc="0694AA62">
      <w:start w:val="6"/>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F7F6A54"/>
    <w:multiLevelType w:val="hybridMultilevel"/>
    <w:tmpl w:val="2624A442"/>
    <w:lvl w:ilvl="0" w:tplc="1FE020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6BB6D88"/>
    <w:multiLevelType w:val="hybridMultilevel"/>
    <w:tmpl w:val="17B288A4"/>
    <w:lvl w:ilvl="0" w:tplc="7FD0B28C">
      <w:start w:val="2"/>
      <w:numFmt w:val="bullet"/>
      <w:lvlText w:val=""/>
      <w:lvlJc w:val="left"/>
      <w:pPr>
        <w:ind w:left="720" w:hanging="360"/>
      </w:pPr>
      <w:rPr>
        <w:rFonts w:ascii="Symbol" w:eastAsia="Times New Roman" w:hAnsi="Symbol" w:cs="Arial" w:hint="default"/>
        <w:color w:val="auto"/>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B1D26D3"/>
    <w:multiLevelType w:val="multilevel"/>
    <w:tmpl w:val="B21C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7E685B"/>
    <w:multiLevelType w:val="hybridMultilevel"/>
    <w:tmpl w:val="743458FE"/>
    <w:lvl w:ilvl="0" w:tplc="E42E5FEC">
      <w:start w:val="1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58F"/>
    <w:rsid w:val="000016CC"/>
    <w:rsid w:val="00002907"/>
    <w:rsid w:val="00013074"/>
    <w:rsid w:val="0003102B"/>
    <w:rsid w:val="00034231"/>
    <w:rsid w:val="000426C3"/>
    <w:rsid w:val="00054C9A"/>
    <w:rsid w:val="00063967"/>
    <w:rsid w:val="000649D5"/>
    <w:rsid w:val="00065897"/>
    <w:rsid w:val="00065B39"/>
    <w:rsid w:val="00072C8C"/>
    <w:rsid w:val="0007724C"/>
    <w:rsid w:val="00084E03"/>
    <w:rsid w:val="000856A0"/>
    <w:rsid w:val="00087EEE"/>
    <w:rsid w:val="00093508"/>
    <w:rsid w:val="00097992"/>
    <w:rsid w:val="000A164C"/>
    <w:rsid w:val="000A2ACB"/>
    <w:rsid w:val="000A3E1A"/>
    <w:rsid w:val="000B2C81"/>
    <w:rsid w:val="000B3F97"/>
    <w:rsid w:val="000C2F57"/>
    <w:rsid w:val="000C33A9"/>
    <w:rsid w:val="000E12D7"/>
    <w:rsid w:val="000E21BE"/>
    <w:rsid w:val="000E6419"/>
    <w:rsid w:val="000F088E"/>
    <w:rsid w:val="000F55E0"/>
    <w:rsid w:val="00102D8A"/>
    <w:rsid w:val="00107804"/>
    <w:rsid w:val="00121E9C"/>
    <w:rsid w:val="00122A91"/>
    <w:rsid w:val="001317AB"/>
    <w:rsid w:val="00133816"/>
    <w:rsid w:val="00137CCA"/>
    <w:rsid w:val="00144F6C"/>
    <w:rsid w:val="00147DAB"/>
    <w:rsid w:val="00151874"/>
    <w:rsid w:val="0015305F"/>
    <w:rsid w:val="001544D3"/>
    <w:rsid w:val="00163B5E"/>
    <w:rsid w:val="001645D2"/>
    <w:rsid w:val="00167886"/>
    <w:rsid w:val="00187BB7"/>
    <w:rsid w:val="001923FF"/>
    <w:rsid w:val="001931D0"/>
    <w:rsid w:val="001A004F"/>
    <w:rsid w:val="001A2E18"/>
    <w:rsid w:val="001B4D3C"/>
    <w:rsid w:val="001B5211"/>
    <w:rsid w:val="001C0997"/>
    <w:rsid w:val="001C5F72"/>
    <w:rsid w:val="001D0961"/>
    <w:rsid w:val="001D0CC1"/>
    <w:rsid w:val="001D1487"/>
    <w:rsid w:val="001D1526"/>
    <w:rsid w:val="001D1AF1"/>
    <w:rsid w:val="001D7A5D"/>
    <w:rsid w:val="001E0FBE"/>
    <w:rsid w:val="001E1ABC"/>
    <w:rsid w:val="001F222B"/>
    <w:rsid w:val="001F2CFE"/>
    <w:rsid w:val="00201C5C"/>
    <w:rsid w:val="00203998"/>
    <w:rsid w:val="00213EC3"/>
    <w:rsid w:val="002245D8"/>
    <w:rsid w:val="002254FF"/>
    <w:rsid w:val="00227315"/>
    <w:rsid w:val="002313E1"/>
    <w:rsid w:val="00236336"/>
    <w:rsid w:val="0024158B"/>
    <w:rsid w:val="00245941"/>
    <w:rsid w:val="00250DB9"/>
    <w:rsid w:val="00250DD5"/>
    <w:rsid w:val="002514FC"/>
    <w:rsid w:val="00251CDE"/>
    <w:rsid w:val="0025203E"/>
    <w:rsid w:val="002520C9"/>
    <w:rsid w:val="00255CAD"/>
    <w:rsid w:val="00270EB5"/>
    <w:rsid w:val="00273154"/>
    <w:rsid w:val="00273A66"/>
    <w:rsid w:val="00273B48"/>
    <w:rsid w:val="00273D49"/>
    <w:rsid w:val="00277888"/>
    <w:rsid w:val="00280138"/>
    <w:rsid w:val="00283BB0"/>
    <w:rsid w:val="002861F4"/>
    <w:rsid w:val="00287C0C"/>
    <w:rsid w:val="002A3CB9"/>
    <w:rsid w:val="002A6BE9"/>
    <w:rsid w:val="002B1658"/>
    <w:rsid w:val="002C31CC"/>
    <w:rsid w:val="002C4BDD"/>
    <w:rsid w:val="002D6732"/>
    <w:rsid w:val="002F2689"/>
    <w:rsid w:val="002F30AF"/>
    <w:rsid w:val="002F333F"/>
    <w:rsid w:val="00301FAF"/>
    <w:rsid w:val="00307700"/>
    <w:rsid w:val="0031262F"/>
    <w:rsid w:val="003235C7"/>
    <w:rsid w:val="00330BC9"/>
    <w:rsid w:val="003518DB"/>
    <w:rsid w:val="00352420"/>
    <w:rsid w:val="00362638"/>
    <w:rsid w:val="00362F09"/>
    <w:rsid w:val="00365525"/>
    <w:rsid w:val="00370922"/>
    <w:rsid w:val="0037102A"/>
    <w:rsid w:val="00383161"/>
    <w:rsid w:val="00384A30"/>
    <w:rsid w:val="00385801"/>
    <w:rsid w:val="00391D2D"/>
    <w:rsid w:val="00392D94"/>
    <w:rsid w:val="003B01AC"/>
    <w:rsid w:val="003B35AB"/>
    <w:rsid w:val="003C19CD"/>
    <w:rsid w:val="003C2025"/>
    <w:rsid w:val="003C468D"/>
    <w:rsid w:val="003C5C6C"/>
    <w:rsid w:val="003C60E8"/>
    <w:rsid w:val="003D6D01"/>
    <w:rsid w:val="003F42AE"/>
    <w:rsid w:val="003F43C9"/>
    <w:rsid w:val="003F4780"/>
    <w:rsid w:val="00402447"/>
    <w:rsid w:val="0040681B"/>
    <w:rsid w:val="004072FA"/>
    <w:rsid w:val="00444590"/>
    <w:rsid w:val="0044763D"/>
    <w:rsid w:val="004555F9"/>
    <w:rsid w:val="00455726"/>
    <w:rsid w:val="00456FC7"/>
    <w:rsid w:val="0046694D"/>
    <w:rsid w:val="0047490C"/>
    <w:rsid w:val="0048217D"/>
    <w:rsid w:val="00492815"/>
    <w:rsid w:val="0049413C"/>
    <w:rsid w:val="004951CD"/>
    <w:rsid w:val="004A1EF9"/>
    <w:rsid w:val="004A7340"/>
    <w:rsid w:val="004C1A8B"/>
    <w:rsid w:val="004C1D91"/>
    <w:rsid w:val="004C2872"/>
    <w:rsid w:val="004E4B37"/>
    <w:rsid w:val="004F0F60"/>
    <w:rsid w:val="004F326D"/>
    <w:rsid w:val="004F611C"/>
    <w:rsid w:val="004F6D1B"/>
    <w:rsid w:val="00502715"/>
    <w:rsid w:val="0050775F"/>
    <w:rsid w:val="00507EC8"/>
    <w:rsid w:val="00512727"/>
    <w:rsid w:val="00512F60"/>
    <w:rsid w:val="0052058B"/>
    <w:rsid w:val="00525485"/>
    <w:rsid w:val="005315C4"/>
    <w:rsid w:val="00534ED4"/>
    <w:rsid w:val="00540291"/>
    <w:rsid w:val="00541463"/>
    <w:rsid w:val="00551813"/>
    <w:rsid w:val="00554B0C"/>
    <w:rsid w:val="00556AF4"/>
    <w:rsid w:val="0055776C"/>
    <w:rsid w:val="00560532"/>
    <w:rsid w:val="0056777C"/>
    <w:rsid w:val="00571A32"/>
    <w:rsid w:val="00572636"/>
    <w:rsid w:val="00572871"/>
    <w:rsid w:val="0057395C"/>
    <w:rsid w:val="005757FA"/>
    <w:rsid w:val="005806B7"/>
    <w:rsid w:val="00583AA2"/>
    <w:rsid w:val="00583F95"/>
    <w:rsid w:val="00593D61"/>
    <w:rsid w:val="005A556F"/>
    <w:rsid w:val="005A75FE"/>
    <w:rsid w:val="005B5823"/>
    <w:rsid w:val="005B6AE3"/>
    <w:rsid w:val="005C1C46"/>
    <w:rsid w:val="005C21BE"/>
    <w:rsid w:val="005C48DF"/>
    <w:rsid w:val="005C4A21"/>
    <w:rsid w:val="005C70BF"/>
    <w:rsid w:val="005D2B9C"/>
    <w:rsid w:val="005D3F8F"/>
    <w:rsid w:val="005D6BC8"/>
    <w:rsid w:val="005E0695"/>
    <w:rsid w:val="005E62B8"/>
    <w:rsid w:val="005F07B9"/>
    <w:rsid w:val="00600EEF"/>
    <w:rsid w:val="006010C6"/>
    <w:rsid w:val="006029C8"/>
    <w:rsid w:val="00603018"/>
    <w:rsid w:val="00604E4D"/>
    <w:rsid w:val="0060595F"/>
    <w:rsid w:val="00621C43"/>
    <w:rsid w:val="00622296"/>
    <w:rsid w:val="00624BE8"/>
    <w:rsid w:val="0062516D"/>
    <w:rsid w:val="00627DC5"/>
    <w:rsid w:val="00633655"/>
    <w:rsid w:val="00644009"/>
    <w:rsid w:val="006454D9"/>
    <w:rsid w:val="0065456A"/>
    <w:rsid w:val="0065680F"/>
    <w:rsid w:val="0065770D"/>
    <w:rsid w:val="00663884"/>
    <w:rsid w:val="00665522"/>
    <w:rsid w:val="00667715"/>
    <w:rsid w:val="00667997"/>
    <w:rsid w:val="00670DD5"/>
    <w:rsid w:val="0067321B"/>
    <w:rsid w:val="00677C4B"/>
    <w:rsid w:val="00686DBF"/>
    <w:rsid w:val="00690B8D"/>
    <w:rsid w:val="006A5401"/>
    <w:rsid w:val="006B25BA"/>
    <w:rsid w:val="006B4983"/>
    <w:rsid w:val="006B5A83"/>
    <w:rsid w:val="006C1561"/>
    <w:rsid w:val="006C1B6C"/>
    <w:rsid w:val="006C3E4A"/>
    <w:rsid w:val="006C6957"/>
    <w:rsid w:val="006D35E9"/>
    <w:rsid w:val="006D36C4"/>
    <w:rsid w:val="006D4AD6"/>
    <w:rsid w:val="006E385E"/>
    <w:rsid w:val="006E472E"/>
    <w:rsid w:val="006E65CE"/>
    <w:rsid w:val="006F1770"/>
    <w:rsid w:val="00713B66"/>
    <w:rsid w:val="00716CBC"/>
    <w:rsid w:val="0072030F"/>
    <w:rsid w:val="00732223"/>
    <w:rsid w:val="00735991"/>
    <w:rsid w:val="007366C7"/>
    <w:rsid w:val="007404F7"/>
    <w:rsid w:val="0074414F"/>
    <w:rsid w:val="00745D8B"/>
    <w:rsid w:val="00764147"/>
    <w:rsid w:val="00764626"/>
    <w:rsid w:val="00764978"/>
    <w:rsid w:val="007712DD"/>
    <w:rsid w:val="00796515"/>
    <w:rsid w:val="007A04A8"/>
    <w:rsid w:val="007A6F95"/>
    <w:rsid w:val="007A7616"/>
    <w:rsid w:val="007B1648"/>
    <w:rsid w:val="007D0289"/>
    <w:rsid w:val="007D26E5"/>
    <w:rsid w:val="007D57A6"/>
    <w:rsid w:val="007F7DF0"/>
    <w:rsid w:val="0080588C"/>
    <w:rsid w:val="0081277B"/>
    <w:rsid w:val="00813FB5"/>
    <w:rsid w:val="00825722"/>
    <w:rsid w:val="00830B44"/>
    <w:rsid w:val="0083246C"/>
    <w:rsid w:val="00853C2C"/>
    <w:rsid w:val="00857061"/>
    <w:rsid w:val="00857598"/>
    <w:rsid w:val="00871508"/>
    <w:rsid w:val="00874312"/>
    <w:rsid w:val="008760F8"/>
    <w:rsid w:val="00883E3A"/>
    <w:rsid w:val="00884137"/>
    <w:rsid w:val="00886507"/>
    <w:rsid w:val="00887966"/>
    <w:rsid w:val="00891A58"/>
    <w:rsid w:val="0089288B"/>
    <w:rsid w:val="008A7EE8"/>
    <w:rsid w:val="008B05D7"/>
    <w:rsid w:val="008B0C2D"/>
    <w:rsid w:val="008C1546"/>
    <w:rsid w:val="008C2403"/>
    <w:rsid w:val="008C31B0"/>
    <w:rsid w:val="008C38CE"/>
    <w:rsid w:val="008C67E6"/>
    <w:rsid w:val="008D7ED2"/>
    <w:rsid w:val="008E23E8"/>
    <w:rsid w:val="008E5775"/>
    <w:rsid w:val="008E73C7"/>
    <w:rsid w:val="008F42B6"/>
    <w:rsid w:val="008F5E3D"/>
    <w:rsid w:val="009021E6"/>
    <w:rsid w:val="00903E71"/>
    <w:rsid w:val="00904440"/>
    <w:rsid w:val="00906072"/>
    <w:rsid w:val="009061D9"/>
    <w:rsid w:val="00906A23"/>
    <w:rsid w:val="00907007"/>
    <w:rsid w:val="009147E6"/>
    <w:rsid w:val="009365FA"/>
    <w:rsid w:val="0093761F"/>
    <w:rsid w:val="00943923"/>
    <w:rsid w:val="00944A26"/>
    <w:rsid w:val="00945EDE"/>
    <w:rsid w:val="0095079D"/>
    <w:rsid w:val="00952B63"/>
    <w:rsid w:val="00962808"/>
    <w:rsid w:val="009629DD"/>
    <w:rsid w:val="0096587F"/>
    <w:rsid w:val="00971AAA"/>
    <w:rsid w:val="0098322A"/>
    <w:rsid w:val="00983591"/>
    <w:rsid w:val="00983882"/>
    <w:rsid w:val="00993C7A"/>
    <w:rsid w:val="009A05FF"/>
    <w:rsid w:val="009A2B5E"/>
    <w:rsid w:val="009A6EC4"/>
    <w:rsid w:val="009B3CDE"/>
    <w:rsid w:val="009B5D72"/>
    <w:rsid w:val="009C6EF6"/>
    <w:rsid w:val="009C78FE"/>
    <w:rsid w:val="009D01D6"/>
    <w:rsid w:val="009D2639"/>
    <w:rsid w:val="009D3F0E"/>
    <w:rsid w:val="009E67E4"/>
    <w:rsid w:val="00A01FDB"/>
    <w:rsid w:val="00A05956"/>
    <w:rsid w:val="00A05C02"/>
    <w:rsid w:val="00A11692"/>
    <w:rsid w:val="00A1477E"/>
    <w:rsid w:val="00A23499"/>
    <w:rsid w:val="00A270EF"/>
    <w:rsid w:val="00A404D8"/>
    <w:rsid w:val="00A414A3"/>
    <w:rsid w:val="00A50EB3"/>
    <w:rsid w:val="00A520BF"/>
    <w:rsid w:val="00A52D95"/>
    <w:rsid w:val="00A5323B"/>
    <w:rsid w:val="00A545C2"/>
    <w:rsid w:val="00A5575A"/>
    <w:rsid w:val="00A61A08"/>
    <w:rsid w:val="00A643BE"/>
    <w:rsid w:val="00A7093E"/>
    <w:rsid w:val="00A7772E"/>
    <w:rsid w:val="00A836C4"/>
    <w:rsid w:val="00A8572E"/>
    <w:rsid w:val="00A86BD0"/>
    <w:rsid w:val="00A87129"/>
    <w:rsid w:val="00A904AD"/>
    <w:rsid w:val="00AA5ACB"/>
    <w:rsid w:val="00AB2CCE"/>
    <w:rsid w:val="00AC2437"/>
    <w:rsid w:val="00AC31B8"/>
    <w:rsid w:val="00AC70A6"/>
    <w:rsid w:val="00AD017C"/>
    <w:rsid w:val="00AD0EEB"/>
    <w:rsid w:val="00AE669B"/>
    <w:rsid w:val="00AF74B6"/>
    <w:rsid w:val="00AF79C8"/>
    <w:rsid w:val="00AF7CD3"/>
    <w:rsid w:val="00B01229"/>
    <w:rsid w:val="00B02824"/>
    <w:rsid w:val="00B05A8F"/>
    <w:rsid w:val="00B0601A"/>
    <w:rsid w:val="00B0609A"/>
    <w:rsid w:val="00B10055"/>
    <w:rsid w:val="00B109AF"/>
    <w:rsid w:val="00B12E60"/>
    <w:rsid w:val="00B1304E"/>
    <w:rsid w:val="00B14A5A"/>
    <w:rsid w:val="00B1621B"/>
    <w:rsid w:val="00B237E3"/>
    <w:rsid w:val="00B30A8A"/>
    <w:rsid w:val="00B35618"/>
    <w:rsid w:val="00B40E45"/>
    <w:rsid w:val="00B41ECC"/>
    <w:rsid w:val="00B43158"/>
    <w:rsid w:val="00B54AA2"/>
    <w:rsid w:val="00B557AA"/>
    <w:rsid w:val="00B55D63"/>
    <w:rsid w:val="00B62D1B"/>
    <w:rsid w:val="00B6741E"/>
    <w:rsid w:val="00B72FE7"/>
    <w:rsid w:val="00B81BD3"/>
    <w:rsid w:val="00B870B9"/>
    <w:rsid w:val="00B90244"/>
    <w:rsid w:val="00BA66BE"/>
    <w:rsid w:val="00BA6A41"/>
    <w:rsid w:val="00BC0DBF"/>
    <w:rsid w:val="00BC3D08"/>
    <w:rsid w:val="00BC59F4"/>
    <w:rsid w:val="00BD2539"/>
    <w:rsid w:val="00BD2C42"/>
    <w:rsid w:val="00BD3B1B"/>
    <w:rsid w:val="00BE090C"/>
    <w:rsid w:val="00BE1C49"/>
    <w:rsid w:val="00BE7965"/>
    <w:rsid w:val="00BF03F7"/>
    <w:rsid w:val="00BF25C6"/>
    <w:rsid w:val="00BF2A6A"/>
    <w:rsid w:val="00BF602E"/>
    <w:rsid w:val="00C0002A"/>
    <w:rsid w:val="00C037DA"/>
    <w:rsid w:val="00C04EAF"/>
    <w:rsid w:val="00C07B53"/>
    <w:rsid w:val="00C11308"/>
    <w:rsid w:val="00C140B2"/>
    <w:rsid w:val="00C32660"/>
    <w:rsid w:val="00C3289A"/>
    <w:rsid w:val="00C32A9D"/>
    <w:rsid w:val="00C36261"/>
    <w:rsid w:val="00C505C2"/>
    <w:rsid w:val="00C601A5"/>
    <w:rsid w:val="00C6039B"/>
    <w:rsid w:val="00C60DAD"/>
    <w:rsid w:val="00C63CB5"/>
    <w:rsid w:val="00C67F80"/>
    <w:rsid w:val="00C72EDA"/>
    <w:rsid w:val="00C9111E"/>
    <w:rsid w:val="00C91610"/>
    <w:rsid w:val="00C92800"/>
    <w:rsid w:val="00C95436"/>
    <w:rsid w:val="00C95A60"/>
    <w:rsid w:val="00C96154"/>
    <w:rsid w:val="00CA2A57"/>
    <w:rsid w:val="00CA3D8C"/>
    <w:rsid w:val="00CB5BDB"/>
    <w:rsid w:val="00CC0EF2"/>
    <w:rsid w:val="00CC647D"/>
    <w:rsid w:val="00CD0E87"/>
    <w:rsid w:val="00CE0D95"/>
    <w:rsid w:val="00CE555C"/>
    <w:rsid w:val="00CF6214"/>
    <w:rsid w:val="00D037D0"/>
    <w:rsid w:val="00D06E92"/>
    <w:rsid w:val="00D07212"/>
    <w:rsid w:val="00D07746"/>
    <w:rsid w:val="00D07AB0"/>
    <w:rsid w:val="00D17A1A"/>
    <w:rsid w:val="00D26C43"/>
    <w:rsid w:val="00D30056"/>
    <w:rsid w:val="00D32051"/>
    <w:rsid w:val="00D34C3C"/>
    <w:rsid w:val="00D40BBB"/>
    <w:rsid w:val="00D42B29"/>
    <w:rsid w:val="00D51623"/>
    <w:rsid w:val="00D5435F"/>
    <w:rsid w:val="00D57CCB"/>
    <w:rsid w:val="00D62231"/>
    <w:rsid w:val="00D65E0F"/>
    <w:rsid w:val="00D67E6E"/>
    <w:rsid w:val="00D71FD2"/>
    <w:rsid w:val="00D73DB7"/>
    <w:rsid w:val="00D80FBC"/>
    <w:rsid w:val="00D81820"/>
    <w:rsid w:val="00D95013"/>
    <w:rsid w:val="00D97A3A"/>
    <w:rsid w:val="00DA05A0"/>
    <w:rsid w:val="00DB31C4"/>
    <w:rsid w:val="00DB4C83"/>
    <w:rsid w:val="00DB4C92"/>
    <w:rsid w:val="00DB7454"/>
    <w:rsid w:val="00DC481D"/>
    <w:rsid w:val="00DD29C4"/>
    <w:rsid w:val="00DD7824"/>
    <w:rsid w:val="00DE07DB"/>
    <w:rsid w:val="00DE107F"/>
    <w:rsid w:val="00DE2C03"/>
    <w:rsid w:val="00DF31C7"/>
    <w:rsid w:val="00DF6835"/>
    <w:rsid w:val="00DF7D8E"/>
    <w:rsid w:val="00E0502D"/>
    <w:rsid w:val="00E22896"/>
    <w:rsid w:val="00E40AD8"/>
    <w:rsid w:val="00E42F88"/>
    <w:rsid w:val="00E4561C"/>
    <w:rsid w:val="00E45AB2"/>
    <w:rsid w:val="00E46946"/>
    <w:rsid w:val="00E557F2"/>
    <w:rsid w:val="00E679E0"/>
    <w:rsid w:val="00E705C3"/>
    <w:rsid w:val="00E70BDA"/>
    <w:rsid w:val="00E76F00"/>
    <w:rsid w:val="00E779DC"/>
    <w:rsid w:val="00E8097A"/>
    <w:rsid w:val="00E81D30"/>
    <w:rsid w:val="00E84E3A"/>
    <w:rsid w:val="00E974F9"/>
    <w:rsid w:val="00EA0345"/>
    <w:rsid w:val="00EA3ADD"/>
    <w:rsid w:val="00EA490F"/>
    <w:rsid w:val="00EA6F5F"/>
    <w:rsid w:val="00EB1CE7"/>
    <w:rsid w:val="00EB65CF"/>
    <w:rsid w:val="00EB7E8F"/>
    <w:rsid w:val="00EC4CBA"/>
    <w:rsid w:val="00EC4DEE"/>
    <w:rsid w:val="00ED1BCB"/>
    <w:rsid w:val="00ED40DD"/>
    <w:rsid w:val="00ED6B02"/>
    <w:rsid w:val="00ED7E89"/>
    <w:rsid w:val="00EE0112"/>
    <w:rsid w:val="00EE1C15"/>
    <w:rsid w:val="00EF279F"/>
    <w:rsid w:val="00EF5425"/>
    <w:rsid w:val="00F01F88"/>
    <w:rsid w:val="00F1613D"/>
    <w:rsid w:val="00F248CA"/>
    <w:rsid w:val="00F26CEF"/>
    <w:rsid w:val="00F365D6"/>
    <w:rsid w:val="00F405ED"/>
    <w:rsid w:val="00F4257D"/>
    <w:rsid w:val="00F428B2"/>
    <w:rsid w:val="00F442B9"/>
    <w:rsid w:val="00F5017D"/>
    <w:rsid w:val="00F63461"/>
    <w:rsid w:val="00F65317"/>
    <w:rsid w:val="00F70C13"/>
    <w:rsid w:val="00F81DDE"/>
    <w:rsid w:val="00F8384A"/>
    <w:rsid w:val="00F879C0"/>
    <w:rsid w:val="00FA0AFB"/>
    <w:rsid w:val="00FA4BEF"/>
    <w:rsid w:val="00FB2EB3"/>
    <w:rsid w:val="00FB4998"/>
    <w:rsid w:val="00FB5717"/>
    <w:rsid w:val="00FC0851"/>
    <w:rsid w:val="00FD459F"/>
    <w:rsid w:val="00FD6AC7"/>
    <w:rsid w:val="00FF558F"/>
    <w:rsid w:val="00FF6796"/>
    <w:rsid w:val="00FF7316"/>
    <w:rsid w:val="00FF74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7BE250-44CB-48BE-B020-6C976B8C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01F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4">
    <w:name w:val="heading 4"/>
    <w:basedOn w:val="Normal"/>
    <w:link w:val="Balk4Char"/>
    <w:qFormat/>
    <w:rsid w:val="003F42AE"/>
    <w:pPr>
      <w:keepNext/>
      <w:spacing w:before="240" w:after="60" w:line="240" w:lineRule="auto"/>
      <w:outlineLvl w:val="3"/>
    </w:pPr>
    <w:rPr>
      <w:rFonts w:ascii="Times New Roman" w:eastAsia="Times New Roman" w:hAnsi="Times New Roman" w:cs="Times New Roman"/>
      <w:b/>
      <w:b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F55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FF558F"/>
  </w:style>
  <w:style w:type="paragraph" w:styleId="NormalWeb">
    <w:name w:val="Normal (Web)"/>
    <w:basedOn w:val="Normal"/>
    <w:uiPriority w:val="99"/>
    <w:unhideWhenUsed/>
    <w:rsid w:val="00F838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277888"/>
    <w:rPr>
      <w:color w:val="0000FF"/>
      <w:u w:val="single"/>
    </w:rPr>
  </w:style>
  <w:style w:type="character" w:customStyle="1" w:styleId="apple-style-span">
    <w:name w:val="apple-style-span"/>
    <w:basedOn w:val="VarsaylanParagrafYazTipi"/>
    <w:rsid w:val="00F70C13"/>
  </w:style>
  <w:style w:type="paragraph" w:customStyle="1" w:styleId="2-OrtaBaslk">
    <w:name w:val="2-Orta Baslık"/>
    <w:rsid w:val="00F70C13"/>
    <w:pPr>
      <w:spacing w:after="0" w:line="240" w:lineRule="auto"/>
      <w:jc w:val="center"/>
    </w:pPr>
    <w:rPr>
      <w:rFonts w:ascii="Times New Roman" w:eastAsia="Times New Roman" w:hAnsi="Times New Roman" w:cs="Times New Roman"/>
      <w:b/>
      <w:sz w:val="19"/>
      <w:szCs w:val="20"/>
    </w:rPr>
  </w:style>
  <w:style w:type="paragraph" w:styleId="stbilgi">
    <w:name w:val="header"/>
    <w:basedOn w:val="Normal"/>
    <w:link w:val="stbilgiChar"/>
    <w:uiPriority w:val="99"/>
    <w:unhideWhenUsed/>
    <w:rsid w:val="00B0122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1229"/>
  </w:style>
  <w:style w:type="paragraph" w:styleId="Altbilgi">
    <w:name w:val="footer"/>
    <w:basedOn w:val="Normal"/>
    <w:link w:val="AltbilgiChar"/>
    <w:uiPriority w:val="99"/>
    <w:unhideWhenUsed/>
    <w:rsid w:val="00B0122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1229"/>
  </w:style>
  <w:style w:type="character" w:customStyle="1" w:styleId="Balk1Char">
    <w:name w:val="Başlık 1 Char"/>
    <w:basedOn w:val="VarsaylanParagrafYazTipi"/>
    <w:link w:val="Balk1"/>
    <w:rsid w:val="00301FAF"/>
    <w:rPr>
      <w:rFonts w:asciiTheme="majorHAnsi" w:eastAsiaTheme="majorEastAsia" w:hAnsiTheme="majorHAnsi" w:cstheme="majorBidi"/>
      <w:b/>
      <w:bCs/>
      <w:color w:val="365F91" w:themeColor="accent1" w:themeShade="BF"/>
      <w:sz w:val="28"/>
      <w:szCs w:val="28"/>
    </w:rPr>
  </w:style>
  <w:style w:type="paragraph" w:styleId="DipnotMetni">
    <w:name w:val="footnote text"/>
    <w:basedOn w:val="Normal"/>
    <w:link w:val="DipnotMetniChar"/>
    <w:unhideWhenUsed/>
    <w:rsid w:val="00301FAF"/>
    <w:pPr>
      <w:spacing w:after="0" w:line="240" w:lineRule="auto"/>
    </w:pPr>
    <w:rPr>
      <w:sz w:val="20"/>
      <w:szCs w:val="20"/>
    </w:rPr>
  </w:style>
  <w:style w:type="character" w:customStyle="1" w:styleId="DipnotMetniChar">
    <w:name w:val="Dipnot Metni Char"/>
    <w:basedOn w:val="VarsaylanParagrafYazTipi"/>
    <w:link w:val="DipnotMetni"/>
    <w:rsid w:val="00301FAF"/>
    <w:rPr>
      <w:sz w:val="20"/>
      <w:szCs w:val="20"/>
    </w:rPr>
  </w:style>
  <w:style w:type="character" w:styleId="DipnotBavurusu">
    <w:name w:val="footnote reference"/>
    <w:basedOn w:val="VarsaylanParagrafYazTipi"/>
    <w:unhideWhenUsed/>
    <w:rsid w:val="00301FAF"/>
    <w:rPr>
      <w:vertAlign w:val="superscript"/>
    </w:rPr>
  </w:style>
  <w:style w:type="paragraph" w:customStyle="1" w:styleId="1-baslk">
    <w:name w:val="1-baslk"/>
    <w:basedOn w:val="Normal"/>
    <w:rsid w:val="00D950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0">
    <w:name w:val="2-ortabaslk"/>
    <w:basedOn w:val="Normal"/>
    <w:rsid w:val="00D950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D9501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D95013"/>
  </w:style>
  <w:style w:type="character" w:customStyle="1" w:styleId="spelle">
    <w:name w:val="spelle"/>
    <w:basedOn w:val="VarsaylanParagrafYazTipi"/>
    <w:rsid w:val="00D95013"/>
  </w:style>
  <w:style w:type="character" w:styleId="zlenenKpr">
    <w:name w:val="FollowedHyperlink"/>
    <w:basedOn w:val="VarsaylanParagrafYazTipi"/>
    <w:uiPriority w:val="99"/>
    <w:semiHidden/>
    <w:unhideWhenUsed/>
    <w:rsid w:val="00384A30"/>
    <w:rPr>
      <w:color w:val="800080" w:themeColor="followedHyperlink"/>
      <w:u w:val="single"/>
    </w:rPr>
  </w:style>
  <w:style w:type="character" w:styleId="Gl">
    <w:name w:val="Strong"/>
    <w:basedOn w:val="VarsaylanParagrafYazTipi"/>
    <w:uiPriority w:val="22"/>
    <w:qFormat/>
    <w:rsid w:val="00690B8D"/>
    <w:rPr>
      <w:b/>
      <w:bCs/>
    </w:rPr>
  </w:style>
  <w:style w:type="paragraph" w:customStyle="1" w:styleId="txt2">
    <w:name w:val="txt2"/>
    <w:basedOn w:val="Normal"/>
    <w:rsid w:val="00B54AA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xt3">
    <w:name w:val="txt3"/>
    <w:basedOn w:val="VarsaylanParagrafYazTipi"/>
    <w:rsid w:val="00B54AA2"/>
  </w:style>
  <w:style w:type="paragraph" w:styleId="ListeParagraf">
    <w:name w:val="List Paragraph"/>
    <w:basedOn w:val="Normal"/>
    <w:uiPriority w:val="34"/>
    <w:qFormat/>
    <w:rsid w:val="00512727"/>
    <w:pPr>
      <w:ind w:left="720"/>
      <w:contextualSpacing/>
    </w:pPr>
  </w:style>
  <w:style w:type="paragraph" w:customStyle="1" w:styleId="3-normalyaz1">
    <w:name w:val="3-normalyaz1"/>
    <w:basedOn w:val="Normal"/>
    <w:rsid w:val="00983591"/>
    <w:pPr>
      <w:spacing w:after="0" w:line="240" w:lineRule="auto"/>
      <w:jc w:val="both"/>
    </w:pPr>
    <w:rPr>
      <w:rFonts w:ascii="Times New Roman" w:eastAsia="Times New Roman" w:hAnsi="Times New Roman" w:cs="Times New Roman"/>
      <w:sz w:val="19"/>
      <w:szCs w:val="19"/>
      <w:lang w:eastAsia="tr-TR"/>
    </w:rPr>
  </w:style>
  <w:style w:type="paragraph" w:customStyle="1" w:styleId="3-NormalYaz0">
    <w:name w:val="3-Normal Yazı"/>
    <w:rsid w:val="00A11692"/>
    <w:pPr>
      <w:tabs>
        <w:tab w:val="left" w:pos="566"/>
      </w:tabs>
      <w:spacing w:after="0" w:line="240" w:lineRule="auto"/>
      <w:jc w:val="both"/>
    </w:pPr>
    <w:rPr>
      <w:rFonts w:ascii="Times New Roman" w:eastAsia="ヒラギノ明朝 Pro W3" w:hAnsi="Times" w:cs="Times New Roman"/>
      <w:sz w:val="19"/>
      <w:szCs w:val="20"/>
    </w:rPr>
  </w:style>
  <w:style w:type="character" w:customStyle="1" w:styleId="Balk4Char">
    <w:name w:val="Başlık 4 Char"/>
    <w:basedOn w:val="VarsaylanParagrafYazTipi"/>
    <w:link w:val="Balk4"/>
    <w:rsid w:val="003F42AE"/>
    <w:rPr>
      <w:rFonts w:ascii="Times New Roman" w:eastAsia="Times New Roman" w:hAnsi="Times New Roman" w:cs="Times New Roman"/>
      <w:b/>
      <w:bCs/>
      <w:sz w:val="28"/>
      <w:szCs w:val="28"/>
      <w:lang w:eastAsia="tr-TR"/>
    </w:rPr>
  </w:style>
  <w:style w:type="paragraph" w:styleId="BalonMetni">
    <w:name w:val="Balloon Text"/>
    <w:basedOn w:val="Normal"/>
    <w:link w:val="BalonMetniChar"/>
    <w:uiPriority w:val="99"/>
    <w:semiHidden/>
    <w:unhideWhenUsed/>
    <w:rsid w:val="004C1A8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1A8B"/>
    <w:rPr>
      <w:rFonts w:ascii="Segoe UI" w:hAnsi="Segoe UI" w:cs="Segoe UI"/>
      <w:sz w:val="18"/>
      <w:szCs w:val="18"/>
    </w:rPr>
  </w:style>
  <w:style w:type="paragraph" w:customStyle="1" w:styleId="3-normalyaz00">
    <w:name w:val="3-normalyaz0"/>
    <w:basedOn w:val="Normal"/>
    <w:rsid w:val="00D0721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2078">
      <w:bodyDiv w:val="1"/>
      <w:marLeft w:val="0"/>
      <w:marRight w:val="0"/>
      <w:marTop w:val="0"/>
      <w:marBottom w:val="0"/>
      <w:divBdr>
        <w:top w:val="none" w:sz="0" w:space="0" w:color="auto"/>
        <w:left w:val="none" w:sz="0" w:space="0" w:color="auto"/>
        <w:bottom w:val="none" w:sz="0" w:space="0" w:color="auto"/>
        <w:right w:val="none" w:sz="0" w:space="0" w:color="auto"/>
      </w:divBdr>
    </w:div>
    <w:div w:id="83386598">
      <w:bodyDiv w:val="1"/>
      <w:marLeft w:val="0"/>
      <w:marRight w:val="0"/>
      <w:marTop w:val="0"/>
      <w:marBottom w:val="0"/>
      <w:divBdr>
        <w:top w:val="none" w:sz="0" w:space="0" w:color="auto"/>
        <w:left w:val="none" w:sz="0" w:space="0" w:color="auto"/>
        <w:bottom w:val="none" w:sz="0" w:space="0" w:color="auto"/>
        <w:right w:val="none" w:sz="0" w:space="0" w:color="auto"/>
      </w:divBdr>
    </w:div>
    <w:div w:id="156269044">
      <w:bodyDiv w:val="1"/>
      <w:marLeft w:val="0"/>
      <w:marRight w:val="0"/>
      <w:marTop w:val="0"/>
      <w:marBottom w:val="0"/>
      <w:divBdr>
        <w:top w:val="none" w:sz="0" w:space="0" w:color="auto"/>
        <w:left w:val="none" w:sz="0" w:space="0" w:color="auto"/>
        <w:bottom w:val="none" w:sz="0" w:space="0" w:color="auto"/>
        <w:right w:val="none" w:sz="0" w:space="0" w:color="auto"/>
      </w:divBdr>
    </w:div>
    <w:div w:id="301931127">
      <w:bodyDiv w:val="1"/>
      <w:marLeft w:val="0"/>
      <w:marRight w:val="0"/>
      <w:marTop w:val="0"/>
      <w:marBottom w:val="0"/>
      <w:divBdr>
        <w:top w:val="none" w:sz="0" w:space="0" w:color="auto"/>
        <w:left w:val="none" w:sz="0" w:space="0" w:color="auto"/>
        <w:bottom w:val="none" w:sz="0" w:space="0" w:color="auto"/>
        <w:right w:val="none" w:sz="0" w:space="0" w:color="auto"/>
      </w:divBdr>
    </w:div>
    <w:div w:id="689575039">
      <w:bodyDiv w:val="1"/>
      <w:marLeft w:val="0"/>
      <w:marRight w:val="0"/>
      <w:marTop w:val="0"/>
      <w:marBottom w:val="0"/>
      <w:divBdr>
        <w:top w:val="none" w:sz="0" w:space="0" w:color="auto"/>
        <w:left w:val="none" w:sz="0" w:space="0" w:color="auto"/>
        <w:bottom w:val="none" w:sz="0" w:space="0" w:color="auto"/>
        <w:right w:val="none" w:sz="0" w:space="0" w:color="auto"/>
      </w:divBdr>
    </w:div>
    <w:div w:id="711660336">
      <w:bodyDiv w:val="1"/>
      <w:marLeft w:val="0"/>
      <w:marRight w:val="0"/>
      <w:marTop w:val="0"/>
      <w:marBottom w:val="0"/>
      <w:divBdr>
        <w:top w:val="none" w:sz="0" w:space="0" w:color="auto"/>
        <w:left w:val="none" w:sz="0" w:space="0" w:color="auto"/>
        <w:bottom w:val="none" w:sz="0" w:space="0" w:color="auto"/>
        <w:right w:val="none" w:sz="0" w:space="0" w:color="auto"/>
      </w:divBdr>
    </w:div>
    <w:div w:id="728649181">
      <w:bodyDiv w:val="1"/>
      <w:marLeft w:val="0"/>
      <w:marRight w:val="0"/>
      <w:marTop w:val="0"/>
      <w:marBottom w:val="0"/>
      <w:divBdr>
        <w:top w:val="none" w:sz="0" w:space="0" w:color="auto"/>
        <w:left w:val="none" w:sz="0" w:space="0" w:color="auto"/>
        <w:bottom w:val="none" w:sz="0" w:space="0" w:color="auto"/>
        <w:right w:val="none" w:sz="0" w:space="0" w:color="auto"/>
      </w:divBdr>
    </w:div>
    <w:div w:id="765930048">
      <w:bodyDiv w:val="1"/>
      <w:marLeft w:val="0"/>
      <w:marRight w:val="0"/>
      <w:marTop w:val="0"/>
      <w:marBottom w:val="0"/>
      <w:divBdr>
        <w:top w:val="none" w:sz="0" w:space="0" w:color="auto"/>
        <w:left w:val="none" w:sz="0" w:space="0" w:color="auto"/>
        <w:bottom w:val="none" w:sz="0" w:space="0" w:color="auto"/>
        <w:right w:val="none" w:sz="0" w:space="0" w:color="auto"/>
      </w:divBdr>
    </w:div>
    <w:div w:id="769397934">
      <w:bodyDiv w:val="1"/>
      <w:marLeft w:val="0"/>
      <w:marRight w:val="0"/>
      <w:marTop w:val="0"/>
      <w:marBottom w:val="0"/>
      <w:divBdr>
        <w:top w:val="none" w:sz="0" w:space="0" w:color="auto"/>
        <w:left w:val="none" w:sz="0" w:space="0" w:color="auto"/>
        <w:bottom w:val="none" w:sz="0" w:space="0" w:color="auto"/>
        <w:right w:val="none" w:sz="0" w:space="0" w:color="auto"/>
      </w:divBdr>
    </w:div>
    <w:div w:id="777413122">
      <w:bodyDiv w:val="1"/>
      <w:marLeft w:val="0"/>
      <w:marRight w:val="0"/>
      <w:marTop w:val="0"/>
      <w:marBottom w:val="0"/>
      <w:divBdr>
        <w:top w:val="none" w:sz="0" w:space="0" w:color="auto"/>
        <w:left w:val="none" w:sz="0" w:space="0" w:color="auto"/>
        <w:bottom w:val="none" w:sz="0" w:space="0" w:color="auto"/>
        <w:right w:val="none" w:sz="0" w:space="0" w:color="auto"/>
      </w:divBdr>
    </w:div>
    <w:div w:id="782186102">
      <w:bodyDiv w:val="1"/>
      <w:marLeft w:val="0"/>
      <w:marRight w:val="0"/>
      <w:marTop w:val="0"/>
      <w:marBottom w:val="0"/>
      <w:divBdr>
        <w:top w:val="none" w:sz="0" w:space="0" w:color="auto"/>
        <w:left w:val="none" w:sz="0" w:space="0" w:color="auto"/>
        <w:bottom w:val="none" w:sz="0" w:space="0" w:color="auto"/>
        <w:right w:val="none" w:sz="0" w:space="0" w:color="auto"/>
      </w:divBdr>
    </w:div>
    <w:div w:id="828518730">
      <w:bodyDiv w:val="1"/>
      <w:marLeft w:val="0"/>
      <w:marRight w:val="0"/>
      <w:marTop w:val="0"/>
      <w:marBottom w:val="0"/>
      <w:divBdr>
        <w:top w:val="none" w:sz="0" w:space="0" w:color="auto"/>
        <w:left w:val="none" w:sz="0" w:space="0" w:color="auto"/>
        <w:bottom w:val="none" w:sz="0" w:space="0" w:color="auto"/>
        <w:right w:val="none" w:sz="0" w:space="0" w:color="auto"/>
      </w:divBdr>
    </w:div>
    <w:div w:id="832140201">
      <w:bodyDiv w:val="1"/>
      <w:marLeft w:val="0"/>
      <w:marRight w:val="0"/>
      <w:marTop w:val="0"/>
      <w:marBottom w:val="0"/>
      <w:divBdr>
        <w:top w:val="none" w:sz="0" w:space="0" w:color="auto"/>
        <w:left w:val="none" w:sz="0" w:space="0" w:color="auto"/>
        <w:bottom w:val="none" w:sz="0" w:space="0" w:color="auto"/>
        <w:right w:val="none" w:sz="0" w:space="0" w:color="auto"/>
      </w:divBdr>
    </w:div>
    <w:div w:id="1112432494">
      <w:bodyDiv w:val="1"/>
      <w:marLeft w:val="0"/>
      <w:marRight w:val="0"/>
      <w:marTop w:val="0"/>
      <w:marBottom w:val="0"/>
      <w:divBdr>
        <w:top w:val="none" w:sz="0" w:space="0" w:color="auto"/>
        <w:left w:val="none" w:sz="0" w:space="0" w:color="auto"/>
        <w:bottom w:val="none" w:sz="0" w:space="0" w:color="auto"/>
        <w:right w:val="none" w:sz="0" w:space="0" w:color="auto"/>
      </w:divBdr>
      <w:divsChild>
        <w:div w:id="293951296">
          <w:marLeft w:val="0"/>
          <w:marRight w:val="0"/>
          <w:marTop w:val="0"/>
          <w:marBottom w:val="0"/>
          <w:divBdr>
            <w:top w:val="none" w:sz="0" w:space="0" w:color="auto"/>
            <w:left w:val="none" w:sz="0" w:space="0" w:color="auto"/>
            <w:bottom w:val="none" w:sz="0" w:space="0" w:color="auto"/>
            <w:right w:val="none" w:sz="0" w:space="0" w:color="auto"/>
          </w:divBdr>
          <w:divsChild>
            <w:div w:id="47599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7900">
      <w:bodyDiv w:val="1"/>
      <w:marLeft w:val="0"/>
      <w:marRight w:val="0"/>
      <w:marTop w:val="0"/>
      <w:marBottom w:val="0"/>
      <w:divBdr>
        <w:top w:val="none" w:sz="0" w:space="0" w:color="auto"/>
        <w:left w:val="none" w:sz="0" w:space="0" w:color="auto"/>
        <w:bottom w:val="none" w:sz="0" w:space="0" w:color="auto"/>
        <w:right w:val="none" w:sz="0" w:space="0" w:color="auto"/>
      </w:divBdr>
    </w:div>
    <w:div w:id="1181164963">
      <w:bodyDiv w:val="1"/>
      <w:marLeft w:val="0"/>
      <w:marRight w:val="0"/>
      <w:marTop w:val="0"/>
      <w:marBottom w:val="0"/>
      <w:divBdr>
        <w:top w:val="none" w:sz="0" w:space="0" w:color="auto"/>
        <w:left w:val="none" w:sz="0" w:space="0" w:color="auto"/>
        <w:bottom w:val="none" w:sz="0" w:space="0" w:color="auto"/>
        <w:right w:val="none" w:sz="0" w:space="0" w:color="auto"/>
      </w:divBdr>
    </w:div>
    <w:div w:id="1218662974">
      <w:bodyDiv w:val="1"/>
      <w:marLeft w:val="0"/>
      <w:marRight w:val="0"/>
      <w:marTop w:val="0"/>
      <w:marBottom w:val="0"/>
      <w:divBdr>
        <w:top w:val="none" w:sz="0" w:space="0" w:color="auto"/>
        <w:left w:val="none" w:sz="0" w:space="0" w:color="auto"/>
        <w:bottom w:val="none" w:sz="0" w:space="0" w:color="auto"/>
        <w:right w:val="none" w:sz="0" w:space="0" w:color="auto"/>
      </w:divBdr>
    </w:div>
    <w:div w:id="1268386537">
      <w:bodyDiv w:val="1"/>
      <w:marLeft w:val="0"/>
      <w:marRight w:val="0"/>
      <w:marTop w:val="0"/>
      <w:marBottom w:val="0"/>
      <w:divBdr>
        <w:top w:val="none" w:sz="0" w:space="0" w:color="auto"/>
        <w:left w:val="none" w:sz="0" w:space="0" w:color="auto"/>
        <w:bottom w:val="none" w:sz="0" w:space="0" w:color="auto"/>
        <w:right w:val="none" w:sz="0" w:space="0" w:color="auto"/>
      </w:divBdr>
    </w:div>
    <w:div w:id="1269971964">
      <w:bodyDiv w:val="1"/>
      <w:marLeft w:val="0"/>
      <w:marRight w:val="0"/>
      <w:marTop w:val="0"/>
      <w:marBottom w:val="0"/>
      <w:divBdr>
        <w:top w:val="none" w:sz="0" w:space="0" w:color="auto"/>
        <w:left w:val="none" w:sz="0" w:space="0" w:color="auto"/>
        <w:bottom w:val="none" w:sz="0" w:space="0" w:color="auto"/>
        <w:right w:val="none" w:sz="0" w:space="0" w:color="auto"/>
      </w:divBdr>
    </w:div>
    <w:div w:id="1399279716">
      <w:bodyDiv w:val="1"/>
      <w:marLeft w:val="0"/>
      <w:marRight w:val="0"/>
      <w:marTop w:val="0"/>
      <w:marBottom w:val="0"/>
      <w:divBdr>
        <w:top w:val="none" w:sz="0" w:space="0" w:color="auto"/>
        <w:left w:val="none" w:sz="0" w:space="0" w:color="auto"/>
        <w:bottom w:val="none" w:sz="0" w:space="0" w:color="auto"/>
        <w:right w:val="none" w:sz="0" w:space="0" w:color="auto"/>
      </w:divBdr>
    </w:div>
    <w:div w:id="1446997290">
      <w:bodyDiv w:val="1"/>
      <w:marLeft w:val="0"/>
      <w:marRight w:val="0"/>
      <w:marTop w:val="0"/>
      <w:marBottom w:val="0"/>
      <w:divBdr>
        <w:top w:val="none" w:sz="0" w:space="0" w:color="auto"/>
        <w:left w:val="none" w:sz="0" w:space="0" w:color="auto"/>
        <w:bottom w:val="none" w:sz="0" w:space="0" w:color="auto"/>
        <w:right w:val="none" w:sz="0" w:space="0" w:color="auto"/>
      </w:divBdr>
    </w:div>
    <w:div w:id="1510221691">
      <w:bodyDiv w:val="1"/>
      <w:marLeft w:val="0"/>
      <w:marRight w:val="0"/>
      <w:marTop w:val="0"/>
      <w:marBottom w:val="0"/>
      <w:divBdr>
        <w:top w:val="none" w:sz="0" w:space="0" w:color="auto"/>
        <w:left w:val="none" w:sz="0" w:space="0" w:color="auto"/>
        <w:bottom w:val="none" w:sz="0" w:space="0" w:color="auto"/>
        <w:right w:val="none" w:sz="0" w:space="0" w:color="auto"/>
      </w:divBdr>
    </w:div>
    <w:div w:id="1512259430">
      <w:bodyDiv w:val="1"/>
      <w:marLeft w:val="0"/>
      <w:marRight w:val="0"/>
      <w:marTop w:val="0"/>
      <w:marBottom w:val="0"/>
      <w:divBdr>
        <w:top w:val="none" w:sz="0" w:space="0" w:color="auto"/>
        <w:left w:val="none" w:sz="0" w:space="0" w:color="auto"/>
        <w:bottom w:val="none" w:sz="0" w:space="0" w:color="auto"/>
        <w:right w:val="none" w:sz="0" w:space="0" w:color="auto"/>
      </w:divBdr>
    </w:div>
    <w:div w:id="1523782365">
      <w:bodyDiv w:val="1"/>
      <w:marLeft w:val="0"/>
      <w:marRight w:val="0"/>
      <w:marTop w:val="0"/>
      <w:marBottom w:val="0"/>
      <w:divBdr>
        <w:top w:val="none" w:sz="0" w:space="0" w:color="auto"/>
        <w:left w:val="none" w:sz="0" w:space="0" w:color="auto"/>
        <w:bottom w:val="none" w:sz="0" w:space="0" w:color="auto"/>
        <w:right w:val="none" w:sz="0" w:space="0" w:color="auto"/>
      </w:divBdr>
    </w:div>
    <w:div w:id="1524321471">
      <w:bodyDiv w:val="1"/>
      <w:marLeft w:val="0"/>
      <w:marRight w:val="0"/>
      <w:marTop w:val="0"/>
      <w:marBottom w:val="0"/>
      <w:divBdr>
        <w:top w:val="none" w:sz="0" w:space="0" w:color="auto"/>
        <w:left w:val="none" w:sz="0" w:space="0" w:color="auto"/>
        <w:bottom w:val="none" w:sz="0" w:space="0" w:color="auto"/>
        <w:right w:val="none" w:sz="0" w:space="0" w:color="auto"/>
      </w:divBdr>
    </w:div>
    <w:div w:id="1639143860">
      <w:bodyDiv w:val="1"/>
      <w:marLeft w:val="0"/>
      <w:marRight w:val="0"/>
      <w:marTop w:val="0"/>
      <w:marBottom w:val="0"/>
      <w:divBdr>
        <w:top w:val="none" w:sz="0" w:space="0" w:color="auto"/>
        <w:left w:val="none" w:sz="0" w:space="0" w:color="auto"/>
        <w:bottom w:val="none" w:sz="0" w:space="0" w:color="auto"/>
        <w:right w:val="none" w:sz="0" w:space="0" w:color="auto"/>
      </w:divBdr>
    </w:div>
    <w:div w:id="1804344968">
      <w:bodyDiv w:val="1"/>
      <w:marLeft w:val="0"/>
      <w:marRight w:val="0"/>
      <w:marTop w:val="0"/>
      <w:marBottom w:val="0"/>
      <w:divBdr>
        <w:top w:val="none" w:sz="0" w:space="0" w:color="auto"/>
        <w:left w:val="none" w:sz="0" w:space="0" w:color="auto"/>
        <w:bottom w:val="none" w:sz="0" w:space="0" w:color="auto"/>
        <w:right w:val="none" w:sz="0" w:space="0" w:color="auto"/>
      </w:divBdr>
    </w:div>
    <w:div w:id="187257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44068-71E3-47A6-B1E6-A8558D735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15</Pages>
  <Words>5734</Words>
  <Characters>32686</Characters>
  <Application>Microsoft Office Word</Application>
  <DocSecurity>0</DocSecurity>
  <Lines>272</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38344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 Ersin Soybaş</dc:creator>
  <cp:keywords>Ayakta Teşhis ve Tedavi Yapılan Özel Sağlık Kuruluşları Hakkında Yönetmelikte Değişiklik Yapılmasına Dair Yönetmelik</cp:keywords>
  <dc:description>Ayakta Teşhis ve Tedavi Yapılan Özel Sağlık Kuruluşları Hakkında Yönetmelikte Değişiklik Yapılmasına Dair Yönetmelik</dc:description>
  <cp:lastModifiedBy>Ersin Soybaş</cp:lastModifiedBy>
  <cp:revision>9</cp:revision>
  <cp:lastPrinted>2013-07-13T08:56:00Z</cp:lastPrinted>
  <dcterms:created xsi:type="dcterms:W3CDTF">2014-03-21T07:16:00Z</dcterms:created>
  <dcterms:modified xsi:type="dcterms:W3CDTF">2014-03-21T14:22:00Z</dcterms:modified>
  <cp:category>Yönetmelik</cp:category>
</cp:coreProperties>
</file>